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DB3A4" w14:textId="77777777" w:rsidR="00161B22" w:rsidRDefault="00087D10">
      <w:pPr>
        <w:shd w:val="pct20" w:color="auto" w:fill="FFFFFF"/>
        <w:spacing w:after="0" w:line="240" w:lineRule="auto"/>
        <w:jc w:val="center"/>
        <w:rPr>
          <w:rFonts w:ascii="Tahoma" w:eastAsia="Times New Roman" w:hAnsi="Tahoma" w:cs="Times New Roman"/>
          <w:b/>
          <w:color w:val="000000"/>
          <w:spacing w:val="80"/>
          <w:kern w:val="0"/>
          <w:szCs w:val="20"/>
          <w:lang w:eastAsia="cs-CZ"/>
          <w14:ligatures w14:val="none"/>
        </w:rPr>
      </w:pPr>
      <w:r>
        <w:rPr>
          <w:noProof/>
        </w:rPr>
        <mc:AlternateContent>
          <mc:Choice Requires="wps">
            <w:drawing>
              <wp:anchor distT="0" distB="0" distL="0" distR="0" simplePos="0" relativeHeight="2" behindDoc="0" locked="0" layoutInCell="0" allowOverlap="1" wp14:anchorId="2C8B4313" wp14:editId="7598F5E2">
                <wp:simplePos x="0" y="0"/>
                <wp:positionH relativeFrom="column">
                  <wp:posOffset>4062095</wp:posOffset>
                </wp:positionH>
                <wp:positionV relativeFrom="page">
                  <wp:posOffset>257175</wp:posOffset>
                </wp:positionV>
                <wp:extent cx="1733550" cy="457200"/>
                <wp:effectExtent l="0" t="0" r="0" b="0"/>
                <wp:wrapNone/>
                <wp:docPr id="1" name="Textové pole 2"/>
                <wp:cNvGraphicFramePr/>
                <a:graphic xmlns:a="http://schemas.openxmlformats.org/drawingml/2006/main">
                  <a:graphicData uri="http://schemas.microsoft.com/office/word/2010/wordprocessingShape">
                    <wps:wsp>
                      <wps:cNvSpPr/>
                      <wps:spPr>
                        <a:xfrm>
                          <a:off x="0" y="0"/>
                          <a:ext cx="1733400" cy="457200"/>
                        </a:xfrm>
                        <a:prstGeom prst="rect">
                          <a:avLst/>
                        </a:prstGeom>
                        <a:noFill/>
                        <a:ln w="9525">
                          <a:noFill/>
                        </a:ln>
                      </wps:spPr>
                      <wps:style>
                        <a:lnRef idx="0">
                          <a:scrgbClr r="0" g="0" b="0"/>
                        </a:lnRef>
                        <a:fillRef idx="0">
                          <a:scrgbClr r="0" g="0" b="0"/>
                        </a:fillRef>
                        <a:effectRef idx="0">
                          <a:scrgbClr r="0" g="0" b="0"/>
                        </a:effectRef>
                        <a:fontRef idx="minor"/>
                      </wps:style>
                      <wps:txbx>
                        <w:txbxContent>
                          <w:p w14:paraId="289FAA3E" w14:textId="77777777" w:rsidR="00161B22" w:rsidRDefault="00087D10">
                            <w:pPr>
                              <w:pStyle w:val="Obsahrmce"/>
                              <w:spacing w:after="0" w:line="240" w:lineRule="auto"/>
                              <w:rPr>
                                <w:rFonts w:ascii="Tahoma" w:hAnsi="Tahoma" w:cs="Tahoma"/>
                                <w:color w:val="000000"/>
                                <w:sz w:val="18"/>
                                <w:szCs w:val="18"/>
                              </w:rPr>
                            </w:pPr>
                            <w:r>
                              <w:rPr>
                                <w:rFonts w:ascii="Tahoma" w:hAnsi="Tahoma" w:cs="Tahoma"/>
                                <w:color w:val="000000"/>
                                <w:sz w:val="18"/>
                                <w:szCs w:val="18"/>
                              </w:rPr>
                              <w:t xml:space="preserve">Reg. č. smlouvy objednatele: </w:t>
                            </w:r>
                          </w:p>
                          <w:p w14:paraId="1052D369" w14:textId="77777777" w:rsidR="00161B22" w:rsidRDefault="00087D10">
                            <w:pPr>
                              <w:pStyle w:val="Obsahrmce"/>
                              <w:spacing w:after="0" w:line="240" w:lineRule="auto"/>
                              <w:jc w:val="center"/>
                              <w:rPr>
                                <w:rFonts w:ascii="Tahoma" w:hAnsi="Tahoma" w:cs="Tahoma"/>
                                <w:b/>
                                <w:bCs/>
                                <w:sz w:val="18"/>
                                <w:szCs w:val="18"/>
                              </w:rPr>
                            </w:pPr>
                            <w:r>
                              <w:rPr>
                                <w:rFonts w:ascii="Tahoma" w:hAnsi="Tahoma" w:cs="Tahoma"/>
                                <w:b/>
                                <w:bCs/>
                                <w:color w:val="000000"/>
                                <w:sz w:val="18"/>
                                <w:szCs w:val="18"/>
                              </w:rPr>
                              <w:t>OISM/2024/</w:t>
                            </w:r>
                            <w:r>
                              <w:rPr>
                                <w:rFonts w:ascii="Tahoma" w:hAnsi="Tahoma" w:cs="Tahoma"/>
                                <w:b/>
                                <w:bCs/>
                                <w:color w:val="000000"/>
                                <w:sz w:val="18"/>
                                <w:szCs w:val="18"/>
                                <w:highlight w:val="cyan"/>
                              </w:rPr>
                              <w:t>xxxx</w:t>
                            </w:r>
                          </w:p>
                        </w:txbxContent>
                      </wps:txbx>
                      <wps:bodyPr anchor="t">
                        <a:noAutofit/>
                      </wps:bodyPr>
                    </wps:wsp>
                  </a:graphicData>
                </a:graphic>
              </wp:anchor>
            </w:drawing>
          </mc:Choice>
          <mc:Fallback>
            <w:pict>
              <v:rect w14:anchorId="2C8B4313" id="Textové pole 2" o:spid="_x0000_s1026" style="position:absolute;left:0;text-align:left;margin-left:319.85pt;margin-top:20.25pt;width:136.5pt;height:36pt;z-index:2;visibility:visible;mso-wrap-style:square;mso-wrap-distance-left:0;mso-wrap-distance-top:0;mso-wrap-distance-right:0;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cKIvwEAANsDAAAOAAAAZHJzL2Uyb0RvYy54bWysU8Fu2zAMvQ/YPwi6L3bSZt2MOMWworsM&#10;W7FuH6DIUixAEgVKjZ2/HyW7TrGdOuwiUyLfI/lI725HZ9lJYTTgW75e1ZwpL6Ez/tjyXz/v333g&#10;LCbhO2HBq5afVeS3+7dvdkNo1AZ6sJ1CRiQ+NkNoeZ9SaKoqyl45EVcQlCenBnQi0RWPVYdiIHZn&#10;q01dv68GwC4gSBUjvd5NTr4v/Formb5rHVVituVUWyonlvOQz2q/E80RReiNnMsQ/1CFE8ZT0oXq&#10;TiTBntD8ReWMRIig00qCq0BrI1XpgbpZ139089iLoEovJE4Mi0zx/9HKb6fH8IAkwxBiE8nMXYwa&#10;Xf5SfWwsYp0XsdSYmKTH9c3V1XVNmkryXW9vaBpZzeqCDhjTFwWOZaPlSMMoGonT15im0OeQnMzD&#10;vbG2DMR6NrT843azLYDFQ+TWU45LrcVKZ6syg/U/lGamKyXnhyjxePhskU0Tp5Wkep/nXsgIkAM1&#10;ZX4ldoZktCqL9kr8Air5wacF74wHLFq+6C6baTyM86QO0J0fkAkve6DmJmE9fHpKoE0RNwOmqFkw&#10;2qAynnnb84q+vJeoyz+5/w0AAP//AwBQSwMEFAAGAAgAAAAhAA1faRLhAAAACgEAAA8AAABkcnMv&#10;ZG93bnJldi54bWxMj8FKw0AQhu+C77CM4EXsJtFWG7MpUhCLCMVUe95mxySYnU2z2yS+veNJjzPz&#10;8c/3Z6vJtmLA3jeOFMSzCARS6UxDlYL33dP1PQgfNBndOkIF3+hhlZ+fZTo1bqQ3HIpQCQ4hn2oF&#10;dQhdKqUva7Taz1yHxLdP11sdeOwraXo9crhtZRJFC2l1Q/yh1h2uayy/ipNVMJbbYb97fZbbq/3G&#10;0XFzXBcfL0pdXkyPDyACTuEPhl99VoecnQ7uRMaLVsHiZnnHqILbaA6CgWWc8OLAZJzMQeaZ/F8h&#10;/wEAAP//AwBQSwECLQAUAAYACAAAACEAtoM4kv4AAADhAQAAEwAAAAAAAAAAAAAAAAAAAAAAW0Nv&#10;bnRlbnRfVHlwZXNdLnhtbFBLAQItABQABgAIAAAAIQA4/SH/1gAAAJQBAAALAAAAAAAAAAAAAAAA&#10;AC8BAABfcmVscy8ucmVsc1BLAQItABQABgAIAAAAIQAUrcKIvwEAANsDAAAOAAAAAAAAAAAAAAAA&#10;AC4CAABkcnMvZTJvRG9jLnhtbFBLAQItABQABgAIAAAAIQANX2kS4QAAAAoBAAAPAAAAAAAAAAAA&#10;AAAAABkEAABkcnMvZG93bnJldi54bWxQSwUGAAAAAAQABADzAAAAJwUAAAAA&#10;" o:allowincell="f" filled="f" stroked="f">
                <v:textbox>
                  <w:txbxContent>
                    <w:p w14:paraId="289FAA3E" w14:textId="77777777" w:rsidR="00161B22" w:rsidRDefault="00087D10">
                      <w:pPr>
                        <w:pStyle w:val="Obsahrmce"/>
                        <w:spacing w:after="0" w:line="240" w:lineRule="auto"/>
                        <w:rPr>
                          <w:rFonts w:ascii="Tahoma" w:hAnsi="Tahoma" w:cs="Tahoma"/>
                          <w:color w:val="000000"/>
                          <w:sz w:val="18"/>
                          <w:szCs w:val="18"/>
                        </w:rPr>
                      </w:pPr>
                      <w:proofErr w:type="spellStart"/>
                      <w:r>
                        <w:rPr>
                          <w:rFonts w:ascii="Tahoma" w:hAnsi="Tahoma" w:cs="Tahoma"/>
                          <w:color w:val="000000"/>
                          <w:sz w:val="18"/>
                          <w:szCs w:val="18"/>
                        </w:rPr>
                        <w:t>Reg</w:t>
                      </w:r>
                      <w:proofErr w:type="spellEnd"/>
                      <w:r>
                        <w:rPr>
                          <w:rFonts w:ascii="Tahoma" w:hAnsi="Tahoma" w:cs="Tahoma"/>
                          <w:color w:val="000000"/>
                          <w:sz w:val="18"/>
                          <w:szCs w:val="18"/>
                        </w:rPr>
                        <w:t xml:space="preserve">. č. smlouvy objednatele: </w:t>
                      </w:r>
                    </w:p>
                    <w:p w14:paraId="1052D369" w14:textId="77777777" w:rsidR="00161B22" w:rsidRDefault="00087D10">
                      <w:pPr>
                        <w:pStyle w:val="Obsahrmce"/>
                        <w:spacing w:after="0" w:line="240" w:lineRule="auto"/>
                        <w:jc w:val="center"/>
                        <w:rPr>
                          <w:rFonts w:ascii="Tahoma" w:hAnsi="Tahoma" w:cs="Tahoma"/>
                          <w:b/>
                          <w:bCs/>
                          <w:sz w:val="18"/>
                          <w:szCs w:val="18"/>
                        </w:rPr>
                      </w:pPr>
                      <w:r>
                        <w:rPr>
                          <w:rFonts w:ascii="Tahoma" w:hAnsi="Tahoma" w:cs="Tahoma"/>
                          <w:b/>
                          <w:bCs/>
                          <w:color w:val="000000"/>
                          <w:sz w:val="18"/>
                          <w:szCs w:val="18"/>
                        </w:rPr>
                        <w:t>OISM/2024/</w:t>
                      </w:r>
                      <w:proofErr w:type="spellStart"/>
                      <w:r>
                        <w:rPr>
                          <w:rFonts w:ascii="Tahoma" w:hAnsi="Tahoma" w:cs="Tahoma"/>
                          <w:b/>
                          <w:bCs/>
                          <w:color w:val="000000"/>
                          <w:sz w:val="18"/>
                          <w:szCs w:val="18"/>
                          <w:highlight w:val="cyan"/>
                        </w:rPr>
                        <w:t>xxxx</w:t>
                      </w:r>
                      <w:proofErr w:type="spellEnd"/>
                    </w:p>
                  </w:txbxContent>
                </v:textbox>
                <w10:wrap anchory="page"/>
              </v:rect>
            </w:pict>
          </mc:Fallback>
        </mc:AlternateContent>
      </w:r>
      <w:r>
        <w:rPr>
          <w:rFonts w:ascii="Tahoma" w:eastAsia="Times New Roman" w:hAnsi="Tahoma" w:cs="Times New Roman"/>
          <w:b/>
          <w:color w:val="000000"/>
          <w:spacing w:val="80"/>
          <w:kern w:val="0"/>
          <w:szCs w:val="20"/>
          <w:lang w:eastAsia="cs-CZ"/>
          <w14:ligatures w14:val="none"/>
        </w:rPr>
        <w:t xml:space="preserve"> SMLOUVA O DÍLO</w:t>
      </w:r>
    </w:p>
    <w:p w14:paraId="2AD1711F" w14:textId="77777777" w:rsidR="00161B22" w:rsidRDefault="00161B22">
      <w:pPr>
        <w:spacing w:after="120" w:line="240" w:lineRule="auto"/>
        <w:ind w:left="283" w:hanging="283"/>
        <w:rPr>
          <w:rFonts w:ascii="Tahoma" w:eastAsia="Times New Roman" w:hAnsi="Tahoma" w:cs="Times New Roman"/>
          <w:b/>
          <w:kern w:val="0"/>
          <w:sz w:val="16"/>
          <w:szCs w:val="24"/>
          <w:lang w:eastAsia="cs-CZ"/>
          <w14:ligatures w14:val="none"/>
        </w:rPr>
      </w:pPr>
    </w:p>
    <w:p w14:paraId="3FED843C" w14:textId="77777777" w:rsidR="00161B22" w:rsidRDefault="00087D10">
      <w:pPr>
        <w:spacing w:after="0" w:line="360" w:lineRule="auto"/>
        <w:jc w:val="center"/>
        <w:rPr>
          <w:rFonts w:ascii="Tahoma" w:eastAsia="Times New Roman" w:hAnsi="Tahoma" w:cs="Tahoma"/>
          <w:kern w:val="0"/>
          <w:sz w:val="24"/>
          <w:szCs w:val="24"/>
          <w:lang w:eastAsia="cs-CZ"/>
          <w14:ligatures w14:val="none"/>
        </w:rPr>
      </w:pPr>
      <w:r>
        <w:rPr>
          <w:rFonts w:ascii="Tahoma" w:eastAsia="Times New Roman" w:hAnsi="Tahoma" w:cs="Tahoma"/>
          <w:kern w:val="0"/>
          <w:sz w:val="24"/>
          <w:szCs w:val="24"/>
          <w:lang w:eastAsia="cs-CZ"/>
          <w14:ligatures w14:val="none"/>
        </w:rPr>
        <w:t>na provedení stavby s názvem</w:t>
      </w:r>
    </w:p>
    <w:p w14:paraId="15F6C0B3" w14:textId="77777777" w:rsidR="00161B22" w:rsidRDefault="00087D10">
      <w:pPr>
        <w:spacing w:before="240" w:after="240" w:line="240" w:lineRule="auto"/>
        <w:jc w:val="center"/>
        <w:rPr>
          <w:rFonts w:ascii="Arial" w:eastAsia="Times New Roman" w:hAnsi="Arial" w:cs="Arial"/>
          <w:b/>
          <w:kern w:val="0"/>
          <w:sz w:val="32"/>
          <w:szCs w:val="32"/>
          <w:lang w:eastAsia="cs-CZ"/>
          <w14:ligatures w14:val="none"/>
        </w:rPr>
      </w:pPr>
      <w:r>
        <w:rPr>
          <w:rFonts w:ascii="Arial" w:eastAsia="Times New Roman" w:hAnsi="Arial" w:cs="Arial"/>
          <w:b/>
          <w:kern w:val="0"/>
          <w:sz w:val="32"/>
          <w:szCs w:val="32"/>
          <w:lang w:eastAsia="cs-CZ"/>
          <w14:ligatures w14:val="none"/>
        </w:rPr>
        <w:t>„Modernizace – přestavba sociálního zařízení                     na zimním stadionu v Nejdku“</w:t>
      </w:r>
    </w:p>
    <w:p w14:paraId="364B50C5" w14:textId="77777777" w:rsidR="00161B22" w:rsidRDefault="00087D10">
      <w:pPr>
        <w:spacing w:after="0" w:line="240" w:lineRule="auto"/>
        <w:jc w:val="center"/>
        <w:rPr>
          <w:rFonts w:ascii="Tahoma" w:eastAsia="Times New Roman" w:hAnsi="Tahoma" w:cs="Tahoma"/>
          <w:kern w:val="0"/>
          <w:sz w:val="18"/>
          <w:szCs w:val="18"/>
          <w:lang w:eastAsia="cs-CZ"/>
          <w14:ligatures w14:val="none"/>
        </w:rPr>
      </w:pPr>
      <w:r>
        <w:rPr>
          <w:rFonts w:ascii="Tahoma" w:eastAsia="Times New Roman" w:hAnsi="Tahoma" w:cs="Tahoma"/>
          <w:kern w:val="0"/>
          <w:sz w:val="18"/>
          <w:szCs w:val="18"/>
          <w:lang w:eastAsia="cs-CZ"/>
          <w14:ligatures w14:val="none"/>
        </w:rPr>
        <w:t>uzavřená dle ustanovení § 2586 a násl., zákona č. 89/2012 Sb., Občanský zákoník, v platném znění (dále jen „</w:t>
      </w:r>
      <w:r>
        <w:rPr>
          <w:rFonts w:ascii="Tahoma" w:eastAsia="Times New Roman" w:hAnsi="Tahoma" w:cs="Tahoma"/>
          <w:b/>
          <w:kern w:val="0"/>
          <w:sz w:val="18"/>
          <w:szCs w:val="18"/>
          <w:lang w:eastAsia="cs-CZ"/>
          <w14:ligatures w14:val="none"/>
        </w:rPr>
        <w:t>Občanský zákoník</w:t>
      </w:r>
      <w:r>
        <w:rPr>
          <w:rFonts w:ascii="Tahoma" w:eastAsia="Times New Roman" w:hAnsi="Tahoma" w:cs="Tahoma"/>
          <w:kern w:val="0"/>
          <w:sz w:val="18"/>
          <w:szCs w:val="18"/>
          <w:lang w:eastAsia="cs-CZ"/>
          <w14:ligatures w14:val="none"/>
        </w:rPr>
        <w:t>“)</w:t>
      </w:r>
    </w:p>
    <w:p w14:paraId="026662D2" w14:textId="77777777" w:rsidR="00161B22" w:rsidRDefault="00161B22">
      <w:pPr>
        <w:spacing w:after="120" w:line="240" w:lineRule="auto"/>
        <w:rPr>
          <w:rFonts w:ascii="Tahoma" w:eastAsia="Times New Roman" w:hAnsi="Tahoma" w:cs="Times New Roman"/>
          <w:kern w:val="0"/>
          <w:sz w:val="18"/>
          <w:szCs w:val="18"/>
          <w:lang w:eastAsia="cs-CZ"/>
          <w14:ligatures w14:val="none"/>
        </w:rPr>
      </w:pPr>
    </w:p>
    <w:p w14:paraId="2CE9D02E" w14:textId="77777777" w:rsidR="00161B22" w:rsidRDefault="00087D10">
      <w:pPr>
        <w:shd w:val="pct10" w:color="auto" w:fill="auto"/>
        <w:spacing w:after="120" w:line="240" w:lineRule="auto"/>
        <w:rPr>
          <w:rFonts w:ascii="Tahoma" w:eastAsia="Times New Roman" w:hAnsi="Tahoma" w:cs="Tahoma"/>
          <w:b/>
          <w:caps/>
          <w:kern w:val="0"/>
          <w:sz w:val="18"/>
          <w:szCs w:val="18"/>
          <w:lang w:eastAsia="cs-CZ"/>
          <w14:ligatures w14:val="none"/>
        </w:rPr>
      </w:pPr>
      <w:r>
        <w:rPr>
          <w:rFonts w:ascii="Tahoma" w:eastAsia="Times New Roman" w:hAnsi="Tahoma" w:cs="Tahoma"/>
          <w:b/>
          <w:caps/>
          <w:kern w:val="0"/>
          <w:sz w:val="18"/>
          <w:szCs w:val="18"/>
          <w:lang w:eastAsia="cs-CZ"/>
          <w14:ligatures w14:val="none"/>
        </w:rPr>
        <w:t>SMLUVNÍ STRANY:</w:t>
      </w:r>
    </w:p>
    <w:p w14:paraId="20E44FE7" w14:textId="77777777" w:rsidR="00161B22" w:rsidRDefault="00161B22">
      <w:pPr>
        <w:spacing w:after="0" w:line="360" w:lineRule="auto"/>
        <w:rPr>
          <w:rFonts w:ascii="Tahoma" w:eastAsia="Times New Roman" w:hAnsi="Tahoma" w:cs="Tahoma"/>
          <w:b/>
          <w:caps/>
          <w:kern w:val="0"/>
          <w:sz w:val="18"/>
          <w:szCs w:val="18"/>
          <w:lang w:eastAsia="cs-CZ"/>
          <w14:ligatures w14:val="none"/>
        </w:rPr>
      </w:pPr>
    </w:p>
    <w:p w14:paraId="71DA1D91" w14:textId="77777777" w:rsidR="00161B22" w:rsidRDefault="00087D10">
      <w:pPr>
        <w:spacing w:after="0" w:line="360" w:lineRule="auto"/>
        <w:rPr>
          <w:rFonts w:ascii="Tahoma" w:eastAsia="Times New Roman" w:hAnsi="Tahoma" w:cs="Tahoma"/>
          <w:b/>
          <w:caps/>
          <w:kern w:val="0"/>
          <w:sz w:val="18"/>
          <w:szCs w:val="18"/>
          <w:lang w:eastAsia="cs-CZ"/>
          <w14:ligatures w14:val="none"/>
        </w:rPr>
      </w:pPr>
      <w:r>
        <w:rPr>
          <w:rFonts w:ascii="Tahoma" w:eastAsia="Times New Roman" w:hAnsi="Tahoma" w:cs="Tahoma"/>
          <w:b/>
          <w:caps/>
          <w:kern w:val="0"/>
          <w:sz w:val="18"/>
          <w:szCs w:val="18"/>
          <w:lang w:eastAsia="cs-CZ"/>
          <w14:ligatures w14:val="none"/>
        </w:rPr>
        <w:t>Objednatel:</w:t>
      </w:r>
      <w:r>
        <w:rPr>
          <w:rFonts w:ascii="Tahoma" w:eastAsia="Times New Roman" w:hAnsi="Tahoma" w:cs="Tahoma"/>
          <w:b/>
          <w:caps/>
          <w:kern w:val="0"/>
          <w:sz w:val="18"/>
          <w:szCs w:val="18"/>
          <w:lang w:eastAsia="cs-CZ"/>
          <w14:ligatures w14:val="none"/>
        </w:rPr>
        <w:tab/>
      </w:r>
      <w:r>
        <w:rPr>
          <w:rFonts w:ascii="Tahoma" w:eastAsia="Times New Roman" w:hAnsi="Tahoma" w:cs="Tahoma"/>
          <w:b/>
          <w:caps/>
          <w:kern w:val="0"/>
          <w:sz w:val="18"/>
          <w:szCs w:val="18"/>
          <w:lang w:eastAsia="cs-CZ"/>
          <w14:ligatures w14:val="none"/>
        </w:rPr>
        <w:tab/>
      </w:r>
      <w:r>
        <w:rPr>
          <w:rFonts w:ascii="Tahoma" w:eastAsia="Times New Roman" w:hAnsi="Tahoma" w:cs="Tahoma"/>
          <w:b/>
          <w:caps/>
          <w:kern w:val="0"/>
          <w:sz w:val="18"/>
          <w:szCs w:val="18"/>
          <w:lang w:eastAsia="cs-CZ"/>
          <w14:ligatures w14:val="none"/>
        </w:rPr>
        <w:tab/>
        <w:t>Město Nejdek</w:t>
      </w:r>
    </w:p>
    <w:p w14:paraId="57AD3CE9" w14:textId="77777777" w:rsidR="00161B22" w:rsidRDefault="00087D10">
      <w:pPr>
        <w:spacing w:after="0" w:line="360" w:lineRule="auto"/>
        <w:rPr>
          <w:rFonts w:ascii="Tahoma" w:eastAsia="Times New Roman" w:hAnsi="Tahoma" w:cs="Tahoma"/>
          <w:kern w:val="0"/>
          <w:sz w:val="18"/>
          <w:szCs w:val="18"/>
          <w:lang w:eastAsia="cs-CZ"/>
          <w14:ligatures w14:val="none"/>
        </w:rPr>
      </w:pPr>
      <w:r>
        <w:rPr>
          <w:rFonts w:ascii="Tahoma" w:eastAsia="Times New Roman" w:hAnsi="Tahoma" w:cs="Tahoma"/>
          <w:kern w:val="0"/>
          <w:sz w:val="18"/>
          <w:szCs w:val="18"/>
          <w:lang w:eastAsia="cs-CZ"/>
          <w14:ligatures w14:val="none"/>
        </w:rPr>
        <w:t>se sídlem:</w:t>
      </w:r>
      <w:r>
        <w:rPr>
          <w:rFonts w:ascii="Tahoma" w:eastAsia="Times New Roman" w:hAnsi="Tahoma" w:cs="Tahoma"/>
          <w:kern w:val="0"/>
          <w:sz w:val="18"/>
          <w:szCs w:val="18"/>
          <w:lang w:eastAsia="cs-CZ"/>
          <w14:ligatures w14:val="none"/>
        </w:rPr>
        <w:tab/>
        <w:t xml:space="preserve"> </w:t>
      </w:r>
      <w:r>
        <w:rPr>
          <w:rFonts w:ascii="Tahoma" w:eastAsia="Times New Roman" w:hAnsi="Tahoma" w:cs="Tahoma"/>
          <w:kern w:val="0"/>
          <w:sz w:val="18"/>
          <w:szCs w:val="18"/>
          <w:lang w:eastAsia="cs-CZ"/>
          <w14:ligatures w14:val="none"/>
        </w:rPr>
        <w:tab/>
      </w:r>
      <w:r>
        <w:rPr>
          <w:rFonts w:ascii="Tahoma" w:eastAsia="Times New Roman" w:hAnsi="Tahoma" w:cs="Tahoma"/>
          <w:kern w:val="0"/>
          <w:sz w:val="18"/>
          <w:szCs w:val="18"/>
          <w:lang w:eastAsia="cs-CZ"/>
          <w14:ligatures w14:val="none"/>
        </w:rPr>
        <w:tab/>
        <w:t xml:space="preserve">náměstí Karla IV. 239, 362 21 Nejdek </w:t>
      </w:r>
    </w:p>
    <w:p w14:paraId="2C068C97" w14:textId="77777777" w:rsidR="00161B22" w:rsidRDefault="00087D10">
      <w:pPr>
        <w:spacing w:after="0" w:line="360" w:lineRule="auto"/>
        <w:rPr>
          <w:rFonts w:ascii="Tahoma" w:eastAsia="Times New Roman" w:hAnsi="Tahoma" w:cs="Tahoma"/>
          <w:kern w:val="0"/>
          <w:sz w:val="18"/>
          <w:szCs w:val="18"/>
          <w:lang w:eastAsia="cs-CZ"/>
          <w14:ligatures w14:val="none"/>
        </w:rPr>
      </w:pPr>
      <w:r>
        <w:rPr>
          <w:rFonts w:ascii="Tahoma" w:eastAsia="Times New Roman" w:hAnsi="Tahoma" w:cs="Tahoma"/>
          <w:kern w:val="0"/>
          <w:sz w:val="18"/>
          <w:szCs w:val="18"/>
          <w:lang w:eastAsia="cs-CZ"/>
          <w14:ligatures w14:val="none"/>
        </w:rPr>
        <w:t>Zastoupené:</w:t>
      </w:r>
      <w:r>
        <w:rPr>
          <w:rFonts w:ascii="Tahoma" w:eastAsia="Times New Roman" w:hAnsi="Tahoma" w:cs="Tahoma"/>
          <w:kern w:val="0"/>
          <w:sz w:val="18"/>
          <w:szCs w:val="18"/>
          <w:lang w:eastAsia="cs-CZ"/>
          <w14:ligatures w14:val="none"/>
        </w:rPr>
        <w:tab/>
        <w:t xml:space="preserve"> </w:t>
      </w:r>
      <w:r>
        <w:rPr>
          <w:rFonts w:ascii="Tahoma" w:eastAsia="Times New Roman" w:hAnsi="Tahoma" w:cs="Tahoma"/>
          <w:kern w:val="0"/>
          <w:sz w:val="18"/>
          <w:szCs w:val="18"/>
          <w:lang w:eastAsia="cs-CZ"/>
          <w14:ligatures w14:val="none"/>
        </w:rPr>
        <w:tab/>
      </w:r>
      <w:r>
        <w:rPr>
          <w:rFonts w:ascii="Tahoma" w:eastAsia="Times New Roman" w:hAnsi="Tahoma" w:cs="Tahoma"/>
          <w:kern w:val="0"/>
          <w:sz w:val="18"/>
          <w:szCs w:val="18"/>
          <w:lang w:eastAsia="cs-CZ"/>
          <w14:ligatures w14:val="none"/>
        </w:rPr>
        <w:tab/>
        <w:t xml:space="preserve">Ludmilou Vocelkovou, starostkou města  </w:t>
      </w:r>
      <w:r>
        <w:rPr>
          <w:rFonts w:ascii="Tahoma" w:eastAsia="Times New Roman" w:hAnsi="Tahoma" w:cs="Tahoma"/>
          <w:kern w:val="0"/>
          <w:sz w:val="18"/>
          <w:szCs w:val="18"/>
          <w:lang w:eastAsia="cs-CZ"/>
          <w14:ligatures w14:val="none"/>
        </w:rPr>
        <w:tab/>
      </w:r>
    </w:p>
    <w:p w14:paraId="124C3D72" w14:textId="77777777" w:rsidR="00161B22" w:rsidRDefault="00087D10">
      <w:pPr>
        <w:spacing w:after="0" w:line="360" w:lineRule="auto"/>
        <w:rPr>
          <w:rFonts w:ascii="Tahoma" w:eastAsia="Times New Roman" w:hAnsi="Tahoma" w:cs="Tahoma"/>
          <w:kern w:val="0"/>
          <w:sz w:val="18"/>
          <w:szCs w:val="18"/>
          <w:lang w:eastAsia="cs-CZ"/>
          <w14:ligatures w14:val="none"/>
        </w:rPr>
      </w:pPr>
      <w:r>
        <w:rPr>
          <w:rFonts w:ascii="Tahoma" w:eastAsia="Times New Roman" w:hAnsi="Tahoma" w:cs="Tahoma"/>
          <w:kern w:val="0"/>
          <w:sz w:val="18"/>
          <w:szCs w:val="18"/>
          <w:lang w:eastAsia="cs-CZ"/>
          <w14:ligatures w14:val="none"/>
        </w:rPr>
        <w:t xml:space="preserve">IČO: </w:t>
      </w:r>
      <w:r>
        <w:rPr>
          <w:rFonts w:ascii="Tahoma" w:eastAsia="Times New Roman" w:hAnsi="Tahoma" w:cs="Tahoma"/>
          <w:kern w:val="0"/>
          <w:sz w:val="18"/>
          <w:szCs w:val="18"/>
          <w:lang w:eastAsia="cs-CZ"/>
          <w14:ligatures w14:val="none"/>
        </w:rPr>
        <w:tab/>
      </w:r>
      <w:r>
        <w:rPr>
          <w:rFonts w:ascii="Tahoma" w:eastAsia="Times New Roman" w:hAnsi="Tahoma" w:cs="Tahoma"/>
          <w:kern w:val="0"/>
          <w:sz w:val="18"/>
          <w:szCs w:val="18"/>
          <w:lang w:eastAsia="cs-CZ"/>
          <w14:ligatures w14:val="none"/>
        </w:rPr>
        <w:tab/>
      </w:r>
      <w:r>
        <w:rPr>
          <w:rFonts w:ascii="Tahoma" w:eastAsia="Times New Roman" w:hAnsi="Tahoma" w:cs="Tahoma"/>
          <w:kern w:val="0"/>
          <w:sz w:val="18"/>
          <w:szCs w:val="18"/>
          <w:lang w:eastAsia="cs-CZ"/>
          <w14:ligatures w14:val="none"/>
        </w:rPr>
        <w:tab/>
      </w:r>
      <w:r>
        <w:rPr>
          <w:rFonts w:ascii="Tahoma" w:eastAsia="Times New Roman" w:hAnsi="Tahoma" w:cs="Tahoma"/>
          <w:kern w:val="0"/>
          <w:sz w:val="18"/>
          <w:szCs w:val="18"/>
          <w:lang w:eastAsia="cs-CZ"/>
          <w14:ligatures w14:val="none"/>
        </w:rPr>
        <w:tab/>
        <w:t xml:space="preserve">00254801, </w:t>
      </w:r>
    </w:p>
    <w:p w14:paraId="11DE07EC" w14:textId="77777777" w:rsidR="00161B22" w:rsidRDefault="00087D10">
      <w:pPr>
        <w:spacing w:after="0" w:line="360" w:lineRule="auto"/>
        <w:rPr>
          <w:rFonts w:ascii="Tahoma" w:eastAsia="Times New Roman" w:hAnsi="Tahoma" w:cs="Tahoma"/>
          <w:kern w:val="0"/>
          <w:sz w:val="18"/>
          <w:szCs w:val="18"/>
          <w:lang w:eastAsia="cs-CZ"/>
          <w14:ligatures w14:val="none"/>
        </w:rPr>
      </w:pPr>
      <w:r>
        <w:rPr>
          <w:rFonts w:ascii="Tahoma" w:eastAsia="Times New Roman" w:hAnsi="Tahoma" w:cs="Tahoma"/>
          <w:kern w:val="0"/>
          <w:sz w:val="18"/>
          <w:szCs w:val="18"/>
          <w:lang w:eastAsia="cs-CZ"/>
          <w14:ligatures w14:val="none"/>
        </w:rPr>
        <w:t>DIČ:</w:t>
      </w:r>
      <w:r>
        <w:rPr>
          <w:rFonts w:ascii="Tahoma" w:eastAsia="Times New Roman" w:hAnsi="Tahoma" w:cs="Tahoma"/>
          <w:kern w:val="0"/>
          <w:sz w:val="18"/>
          <w:szCs w:val="18"/>
          <w:lang w:eastAsia="cs-CZ"/>
          <w14:ligatures w14:val="none"/>
        </w:rPr>
        <w:tab/>
      </w:r>
      <w:r>
        <w:rPr>
          <w:rFonts w:ascii="Tahoma" w:eastAsia="Times New Roman" w:hAnsi="Tahoma" w:cs="Tahoma"/>
          <w:kern w:val="0"/>
          <w:sz w:val="18"/>
          <w:szCs w:val="18"/>
          <w:lang w:eastAsia="cs-CZ"/>
          <w14:ligatures w14:val="none"/>
        </w:rPr>
        <w:tab/>
      </w:r>
      <w:r>
        <w:rPr>
          <w:rFonts w:ascii="Tahoma" w:eastAsia="Times New Roman" w:hAnsi="Tahoma" w:cs="Tahoma"/>
          <w:kern w:val="0"/>
          <w:sz w:val="18"/>
          <w:szCs w:val="18"/>
          <w:lang w:eastAsia="cs-CZ"/>
          <w14:ligatures w14:val="none"/>
        </w:rPr>
        <w:tab/>
      </w:r>
      <w:r>
        <w:rPr>
          <w:rFonts w:ascii="Tahoma" w:eastAsia="Times New Roman" w:hAnsi="Tahoma" w:cs="Tahoma"/>
          <w:kern w:val="0"/>
          <w:sz w:val="18"/>
          <w:szCs w:val="18"/>
          <w:lang w:eastAsia="cs-CZ"/>
          <w14:ligatures w14:val="none"/>
        </w:rPr>
        <w:tab/>
        <w:t>CZ00254801</w:t>
      </w:r>
    </w:p>
    <w:p w14:paraId="0DE2A37B" w14:textId="77777777" w:rsidR="00161B22" w:rsidRDefault="00087D10">
      <w:pPr>
        <w:spacing w:after="0" w:line="360" w:lineRule="auto"/>
        <w:rPr>
          <w:rFonts w:ascii="Tahoma" w:eastAsia="Times New Roman" w:hAnsi="Tahoma" w:cs="Tahoma"/>
          <w:kern w:val="0"/>
          <w:sz w:val="18"/>
          <w:szCs w:val="18"/>
          <w:lang w:eastAsia="cs-CZ"/>
          <w14:ligatures w14:val="none"/>
        </w:rPr>
      </w:pPr>
      <w:r>
        <w:rPr>
          <w:rFonts w:ascii="Tahoma" w:eastAsia="Times New Roman" w:hAnsi="Tahoma" w:cs="Tahoma"/>
          <w:kern w:val="0"/>
          <w:sz w:val="18"/>
          <w:szCs w:val="18"/>
          <w:lang w:eastAsia="cs-CZ"/>
          <w14:ligatures w14:val="none"/>
        </w:rPr>
        <w:t>Bankovní spojení:</w:t>
      </w:r>
      <w:r>
        <w:rPr>
          <w:rFonts w:ascii="Tahoma" w:eastAsia="Times New Roman" w:hAnsi="Tahoma" w:cs="Tahoma"/>
          <w:kern w:val="0"/>
          <w:sz w:val="18"/>
          <w:szCs w:val="18"/>
          <w:lang w:eastAsia="cs-CZ"/>
          <w14:ligatures w14:val="none"/>
        </w:rPr>
        <w:tab/>
      </w:r>
      <w:r>
        <w:rPr>
          <w:rFonts w:ascii="Tahoma" w:eastAsia="Times New Roman" w:hAnsi="Tahoma" w:cs="Tahoma"/>
          <w:kern w:val="0"/>
          <w:sz w:val="18"/>
          <w:szCs w:val="18"/>
          <w:lang w:eastAsia="cs-CZ"/>
          <w14:ligatures w14:val="none"/>
        </w:rPr>
        <w:tab/>
      </w:r>
      <w:r>
        <w:rPr>
          <w:rFonts w:ascii="Tahoma" w:eastAsia="Times New Roman" w:hAnsi="Tahoma" w:cs="Tahoma"/>
          <w:kern w:val="0"/>
          <w:sz w:val="18"/>
          <w:szCs w:val="18"/>
          <w:lang w:eastAsia="cs-CZ"/>
          <w14:ligatures w14:val="none"/>
        </w:rPr>
        <w:tab/>
        <w:t>Komerční banka a.s.</w:t>
      </w:r>
    </w:p>
    <w:p w14:paraId="4AA668BE" w14:textId="77777777" w:rsidR="00161B22" w:rsidRDefault="00087D10">
      <w:pPr>
        <w:spacing w:after="0" w:line="360" w:lineRule="auto"/>
        <w:rPr>
          <w:rFonts w:ascii="Tahoma" w:eastAsia="Times New Roman" w:hAnsi="Tahoma" w:cs="Tahoma"/>
          <w:kern w:val="0"/>
          <w:sz w:val="18"/>
          <w:szCs w:val="18"/>
          <w:lang w:eastAsia="cs-CZ"/>
          <w14:ligatures w14:val="none"/>
        </w:rPr>
      </w:pPr>
      <w:r>
        <w:rPr>
          <w:rFonts w:ascii="Tahoma" w:eastAsia="Times New Roman" w:hAnsi="Tahoma" w:cs="Tahoma"/>
          <w:kern w:val="0"/>
          <w:sz w:val="18"/>
          <w:szCs w:val="18"/>
          <w:lang w:eastAsia="cs-CZ"/>
          <w14:ligatures w14:val="none"/>
        </w:rPr>
        <w:t>č. účtu:</w:t>
      </w:r>
      <w:r>
        <w:rPr>
          <w:rFonts w:ascii="Tahoma" w:eastAsia="Times New Roman" w:hAnsi="Tahoma" w:cs="Tahoma"/>
          <w:kern w:val="0"/>
          <w:sz w:val="18"/>
          <w:szCs w:val="18"/>
          <w:lang w:eastAsia="cs-CZ"/>
          <w14:ligatures w14:val="none"/>
        </w:rPr>
        <w:tab/>
      </w:r>
      <w:r>
        <w:rPr>
          <w:rFonts w:ascii="Tahoma" w:eastAsia="Times New Roman" w:hAnsi="Tahoma" w:cs="Tahoma"/>
          <w:kern w:val="0"/>
          <w:sz w:val="18"/>
          <w:szCs w:val="18"/>
          <w:lang w:eastAsia="cs-CZ"/>
          <w14:ligatures w14:val="none"/>
        </w:rPr>
        <w:tab/>
      </w:r>
      <w:r>
        <w:rPr>
          <w:rFonts w:ascii="Tahoma" w:eastAsia="Times New Roman" w:hAnsi="Tahoma" w:cs="Tahoma"/>
          <w:kern w:val="0"/>
          <w:sz w:val="18"/>
          <w:szCs w:val="18"/>
          <w:lang w:eastAsia="cs-CZ"/>
          <w14:ligatures w14:val="none"/>
        </w:rPr>
        <w:tab/>
      </w:r>
      <w:r>
        <w:rPr>
          <w:rFonts w:ascii="Tahoma" w:eastAsia="Times New Roman" w:hAnsi="Tahoma" w:cs="Tahoma"/>
          <w:kern w:val="0"/>
          <w:sz w:val="18"/>
          <w:szCs w:val="18"/>
          <w:lang w:eastAsia="cs-CZ"/>
          <w14:ligatures w14:val="none"/>
        </w:rPr>
        <w:tab/>
        <w:t>27-5619290227/0100</w:t>
      </w:r>
      <w:r>
        <w:rPr>
          <w:rFonts w:ascii="Tahoma" w:eastAsia="Times New Roman" w:hAnsi="Tahoma" w:cs="Tahoma"/>
          <w:kern w:val="0"/>
          <w:sz w:val="18"/>
          <w:szCs w:val="18"/>
          <w:lang w:eastAsia="cs-CZ"/>
          <w14:ligatures w14:val="none"/>
        </w:rPr>
        <w:tab/>
      </w:r>
    </w:p>
    <w:p w14:paraId="6D0D30AA" w14:textId="77777777" w:rsidR="00161B22" w:rsidRDefault="00087D10">
      <w:pPr>
        <w:spacing w:after="0" w:line="360" w:lineRule="auto"/>
        <w:rPr>
          <w:rFonts w:ascii="Tahoma" w:eastAsia="Times New Roman" w:hAnsi="Tahoma" w:cs="Tahoma"/>
          <w:kern w:val="0"/>
          <w:sz w:val="18"/>
          <w:szCs w:val="18"/>
          <w:lang w:eastAsia="cs-CZ"/>
          <w14:ligatures w14:val="none"/>
        </w:rPr>
      </w:pPr>
      <w:r>
        <w:rPr>
          <w:rFonts w:ascii="Tahoma" w:eastAsia="Times New Roman" w:hAnsi="Tahoma" w:cs="Tahoma"/>
          <w:kern w:val="0"/>
          <w:sz w:val="18"/>
          <w:szCs w:val="18"/>
          <w:lang w:eastAsia="cs-CZ"/>
          <w14:ligatures w14:val="none"/>
        </w:rPr>
        <w:t xml:space="preserve">Zástupce ve věcech smluvních: </w:t>
      </w:r>
      <w:r>
        <w:rPr>
          <w:rFonts w:ascii="Tahoma" w:eastAsia="Times New Roman" w:hAnsi="Tahoma" w:cs="Tahoma"/>
          <w:kern w:val="0"/>
          <w:sz w:val="18"/>
          <w:szCs w:val="18"/>
          <w:lang w:eastAsia="cs-CZ"/>
          <w14:ligatures w14:val="none"/>
        </w:rPr>
        <w:tab/>
        <w:t>Ludmila Vocelková, starostka města</w:t>
      </w:r>
    </w:p>
    <w:p w14:paraId="2E10DC53" w14:textId="77777777" w:rsidR="00161B22" w:rsidRDefault="00087D10">
      <w:pPr>
        <w:spacing w:after="0" w:line="360" w:lineRule="auto"/>
        <w:rPr>
          <w:rFonts w:ascii="Tahoma" w:eastAsia="Times New Roman" w:hAnsi="Tahoma" w:cs="Tahoma"/>
          <w:kern w:val="0"/>
          <w:sz w:val="18"/>
          <w:szCs w:val="18"/>
          <w:lang w:eastAsia="cs-CZ"/>
          <w14:ligatures w14:val="none"/>
        </w:rPr>
      </w:pPr>
      <w:r>
        <w:rPr>
          <w:rFonts w:ascii="Tahoma" w:eastAsia="Times New Roman" w:hAnsi="Tahoma" w:cs="Tahoma"/>
          <w:kern w:val="0"/>
          <w:sz w:val="18"/>
          <w:szCs w:val="18"/>
          <w:lang w:eastAsia="cs-CZ"/>
          <w14:ligatures w14:val="none"/>
        </w:rPr>
        <w:t xml:space="preserve">Zástupce ve věcech technických: </w:t>
      </w:r>
      <w:r>
        <w:rPr>
          <w:rFonts w:ascii="Tahoma" w:eastAsia="Times New Roman" w:hAnsi="Tahoma" w:cs="Tahoma"/>
          <w:kern w:val="0"/>
          <w:sz w:val="18"/>
          <w:szCs w:val="18"/>
          <w:lang w:eastAsia="cs-CZ"/>
          <w14:ligatures w14:val="none"/>
        </w:rPr>
        <w:tab/>
        <w:t>Martin Kuchař, vedoucí OISM</w:t>
      </w:r>
    </w:p>
    <w:p w14:paraId="57E12BA6" w14:textId="77777777" w:rsidR="00161B22" w:rsidRDefault="00087D10">
      <w:pPr>
        <w:spacing w:after="0" w:line="360" w:lineRule="auto"/>
        <w:rPr>
          <w:rFonts w:ascii="Tahoma" w:eastAsia="Times New Roman" w:hAnsi="Tahoma" w:cs="Tahoma"/>
          <w:kern w:val="0"/>
          <w:sz w:val="18"/>
          <w:szCs w:val="18"/>
          <w:lang w:eastAsia="cs-CZ"/>
          <w14:ligatures w14:val="none"/>
        </w:rPr>
      </w:pPr>
      <w:r>
        <w:rPr>
          <w:rFonts w:ascii="Tahoma" w:eastAsia="Times New Roman" w:hAnsi="Tahoma" w:cs="Tahoma"/>
          <w:kern w:val="0"/>
          <w:sz w:val="18"/>
          <w:szCs w:val="18"/>
          <w:lang w:eastAsia="cs-CZ"/>
          <w14:ligatures w14:val="none"/>
        </w:rPr>
        <w:tab/>
        <w:t xml:space="preserve">                                      Alena Volná, referentka OISM</w:t>
      </w:r>
    </w:p>
    <w:p w14:paraId="745474CA" w14:textId="77777777" w:rsidR="00161B22" w:rsidRDefault="00087D10">
      <w:pPr>
        <w:spacing w:after="0" w:line="360" w:lineRule="auto"/>
        <w:rPr>
          <w:rFonts w:ascii="Tahoma" w:eastAsia="Times New Roman" w:hAnsi="Tahoma" w:cs="Tahoma"/>
          <w:kern w:val="0"/>
          <w:sz w:val="18"/>
          <w:szCs w:val="18"/>
          <w:lang w:eastAsia="cs-CZ"/>
          <w14:ligatures w14:val="none"/>
        </w:rPr>
      </w:pPr>
      <w:r>
        <w:rPr>
          <w:rFonts w:ascii="Tahoma" w:eastAsia="Times New Roman" w:hAnsi="Tahoma" w:cs="Tahoma"/>
          <w:kern w:val="0"/>
          <w:sz w:val="18"/>
          <w:szCs w:val="18"/>
          <w:lang w:eastAsia="cs-CZ"/>
          <w14:ligatures w14:val="none"/>
        </w:rPr>
        <w:tab/>
      </w:r>
      <w:r>
        <w:rPr>
          <w:rFonts w:ascii="Tahoma" w:eastAsia="Times New Roman" w:hAnsi="Tahoma" w:cs="Tahoma"/>
          <w:kern w:val="0"/>
          <w:sz w:val="18"/>
          <w:szCs w:val="18"/>
          <w:lang w:eastAsia="cs-CZ"/>
          <w14:ligatures w14:val="none"/>
        </w:rPr>
        <w:tab/>
      </w:r>
      <w:r>
        <w:rPr>
          <w:rFonts w:ascii="Tahoma" w:eastAsia="Times New Roman" w:hAnsi="Tahoma" w:cs="Tahoma"/>
          <w:kern w:val="0"/>
          <w:sz w:val="18"/>
          <w:szCs w:val="18"/>
          <w:lang w:eastAsia="cs-CZ"/>
          <w14:ligatures w14:val="none"/>
        </w:rPr>
        <w:tab/>
      </w:r>
      <w:r>
        <w:rPr>
          <w:rFonts w:ascii="Tahoma" w:eastAsia="Times New Roman" w:hAnsi="Tahoma" w:cs="Tahoma"/>
          <w:kern w:val="0"/>
          <w:sz w:val="18"/>
          <w:szCs w:val="18"/>
          <w:lang w:eastAsia="cs-CZ"/>
          <w14:ligatures w14:val="none"/>
        </w:rPr>
        <w:tab/>
        <w:t>Zdeněk Pospíšil, technik OISM</w:t>
      </w:r>
    </w:p>
    <w:p w14:paraId="67116264" w14:textId="77777777" w:rsidR="00161B22" w:rsidRDefault="00161B22">
      <w:pPr>
        <w:spacing w:after="0" w:line="360" w:lineRule="auto"/>
        <w:rPr>
          <w:rFonts w:ascii="Tahoma" w:eastAsia="Times New Roman" w:hAnsi="Tahoma" w:cs="Tahoma"/>
          <w:kern w:val="0"/>
          <w:sz w:val="18"/>
          <w:szCs w:val="18"/>
          <w:lang w:eastAsia="cs-CZ"/>
          <w14:ligatures w14:val="none"/>
        </w:rPr>
      </w:pPr>
    </w:p>
    <w:p w14:paraId="20F87DA8" w14:textId="77777777" w:rsidR="00161B22" w:rsidRDefault="00087D10">
      <w:pPr>
        <w:spacing w:after="0" w:line="360" w:lineRule="auto"/>
        <w:rPr>
          <w:rFonts w:ascii="Tahoma" w:eastAsia="Times New Roman" w:hAnsi="Tahoma" w:cs="Tahoma"/>
          <w:kern w:val="0"/>
          <w:sz w:val="18"/>
          <w:szCs w:val="18"/>
          <w:lang w:eastAsia="cs-CZ"/>
          <w14:ligatures w14:val="none"/>
        </w:rPr>
      </w:pPr>
      <w:r>
        <w:rPr>
          <w:rFonts w:ascii="Tahoma" w:eastAsia="Times New Roman" w:hAnsi="Tahoma" w:cs="Tahoma"/>
          <w:kern w:val="0"/>
          <w:sz w:val="18"/>
          <w:szCs w:val="18"/>
          <w:lang w:eastAsia="cs-CZ"/>
          <w14:ligatures w14:val="none"/>
        </w:rPr>
        <w:t xml:space="preserve"> (dále jen „</w:t>
      </w:r>
      <w:r>
        <w:rPr>
          <w:rFonts w:ascii="Tahoma" w:eastAsia="Times New Roman" w:hAnsi="Tahoma" w:cs="Tahoma"/>
          <w:b/>
          <w:kern w:val="0"/>
          <w:sz w:val="18"/>
          <w:szCs w:val="18"/>
          <w:lang w:eastAsia="cs-CZ"/>
          <w14:ligatures w14:val="none"/>
        </w:rPr>
        <w:t>objednatel</w:t>
      </w:r>
      <w:r>
        <w:rPr>
          <w:rFonts w:ascii="Tahoma" w:eastAsia="Times New Roman" w:hAnsi="Tahoma" w:cs="Tahoma"/>
          <w:kern w:val="0"/>
          <w:sz w:val="18"/>
          <w:szCs w:val="18"/>
          <w:lang w:eastAsia="cs-CZ"/>
          <w14:ligatures w14:val="none"/>
        </w:rPr>
        <w:t>“)</w:t>
      </w:r>
    </w:p>
    <w:p w14:paraId="77F95C03" w14:textId="77777777" w:rsidR="00161B22" w:rsidRDefault="00161B22">
      <w:pPr>
        <w:spacing w:after="0" w:line="360" w:lineRule="auto"/>
        <w:rPr>
          <w:rFonts w:ascii="Tahoma" w:eastAsia="Times New Roman" w:hAnsi="Tahoma" w:cs="Tahoma"/>
          <w:kern w:val="0"/>
          <w:sz w:val="18"/>
          <w:szCs w:val="18"/>
          <w:lang w:eastAsia="cs-CZ"/>
          <w14:ligatures w14:val="none"/>
        </w:rPr>
      </w:pPr>
    </w:p>
    <w:p w14:paraId="344BD1F5" w14:textId="77777777" w:rsidR="00161B22" w:rsidRDefault="00087D10">
      <w:pPr>
        <w:spacing w:after="0" w:line="360" w:lineRule="auto"/>
        <w:rPr>
          <w:rFonts w:ascii="Tahoma" w:eastAsia="Times New Roman" w:hAnsi="Tahoma" w:cs="Tahoma"/>
          <w:b/>
          <w:kern w:val="0"/>
          <w:sz w:val="18"/>
          <w:szCs w:val="18"/>
          <w:lang w:eastAsia="cs-CZ"/>
          <w14:ligatures w14:val="none"/>
        </w:rPr>
      </w:pPr>
      <w:r>
        <w:rPr>
          <w:rFonts w:ascii="Tahoma" w:eastAsia="Times New Roman" w:hAnsi="Tahoma" w:cs="Tahoma"/>
          <w:b/>
          <w:kern w:val="0"/>
          <w:sz w:val="18"/>
          <w:szCs w:val="18"/>
          <w:lang w:eastAsia="cs-CZ"/>
          <w14:ligatures w14:val="none"/>
        </w:rPr>
        <w:t>a</w:t>
      </w:r>
    </w:p>
    <w:p w14:paraId="5BC26903" w14:textId="77777777" w:rsidR="00161B22" w:rsidRDefault="00161B22">
      <w:pPr>
        <w:spacing w:after="0" w:line="360" w:lineRule="auto"/>
        <w:rPr>
          <w:rFonts w:ascii="Tahoma" w:eastAsia="Times New Roman" w:hAnsi="Tahoma" w:cs="Tahoma"/>
          <w:b/>
          <w:kern w:val="0"/>
          <w:sz w:val="18"/>
          <w:szCs w:val="18"/>
          <w:lang w:eastAsia="cs-CZ"/>
          <w14:ligatures w14:val="none"/>
        </w:rPr>
      </w:pPr>
    </w:p>
    <w:p w14:paraId="4C437D18" w14:textId="77777777" w:rsidR="00161B22" w:rsidRDefault="00087D10">
      <w:pPr>
        <w:spacing w:after="0" w:line="360" w:lineRule="auto"/>
        <w:rPr>
          <w:rFonts w:ascii="Tahoma" w:eastAsia="Times New Roman" w:hAnsi="Tahoma" w:cs="Times New Roman"/>
          <w:b/>
          <w:caps/>
          <w:kern w:val="0"/>
          <w:sz w:val="18"/>
          <w:szCs w:val="18"/>
          <w:lang w:eastAsia="cs-CZ"/>
          <w14:ligatures w14:val="none"/>
        </w:rPr>
      </w:pPr>
      <w:r>
        <w:rPr>
          <w:rFonts w:ascii="Tahoma" w:eastAsia="Times New Roman" w:hAnsi="Tahoma" w:cs="Times New Roman"/>
          <w:b/>
          <w:caps/>
          <w:kern w:val="0"/>
          <w:sz w:val="18"/>
          <w:szCs w:val="18"/>
          <w:lang w:eastAsia="cs-CZ"/>
          <w14:ligatures w14:val="none"/>
        </w:rPr>
        <w:t>Zhotovitel:</w:t>
      </w:r>
      <w:r>
        <w:rPr>
          <w:rFonts w:ascii="Tahoma" w:eastAsia="Times New Roman" w:hAnsi="Tahoma" w:cs="Times New Roman"/>
          <w:b/>
          <w:caps/>
          <w:kern w:val="0"/>
          <w:sz w:val="18"/>
          <w:szCs w:val="18"/>
          <w:lang w:eastAsia="cs-CZ"/>
          <w14:ligatures w14:val="none"/>
        </w:rPr>
        <w:tab/>
      </w:r>
      <w:r>
        <w:rPr>
          <w:rFonts w:ascii="Tahoma" w:eastAsia="Times New Roman" w:hAnsi="Tahoma" w:cs="Times New Roman"/>
          <w:b/>
          <w:caps/>
          <w:kern w:val="0"/>
          <w:sz w:val="18"/>
          <w:szCs w:val="18"/>
          <w:lang w:eastAsia="cs-CZ"/>
          <w14:ligatures w14:val="none"/>
        </w:rPr>
        <w:tab/>
      </w:r>
      <w:r>
        <w:rPr>
          <w:rFonts w:ascii="Tahoma" w:eastAsia="Times New Roman" w:hAnsi="Tahoma" w:cs="Times New Roman"/>
          <w:b/>
          <w:caps/>
          <w:kern w:val="0"/>
          <w:sz w:val="18"/>
          <w:szCs w:val="18"/>
          <w:lang w:eastAsia="cs-CZ"/>
          <w14:ligatures w14:val="none"/>
        </w:rPr>
        <w:tab/>
      </w:r>
      <w:r>
        <w:fldChar w:fldCharType="begin">
          <w:ffData>
            <w:name w:val="Text1"/>
            <w:enabled/>
            <w:calcOnExit w:val="0"/>
            <w:textInput/>
          </w:ffData>
        </w:fldChar>
      </w:r>
      <w:r>
        <w:rPr>
          <w:rFonts w:ascii="Tahoma" w:eastAsia="Times New Roman" w:hAnsi="Tahoma" w:cs="Times New Roman"/>
          <w:b/>
          <w:caps/>
          <w:kern w:val="0"/>
          <w:sz w:val="18"/>
          <w:szCs w:val="18"/>
          <w:lang w:eastAsia="cs-CZ"/>
        </w:rPr>
        <w:instrText xml:space="preserve"> FORMTEXT </w:instrText>
      </w:r>
      <w:r>
        <w:rPr>
          <w:rFonts w:ascii="Tahoma" w:eastAsia="Times New Roman" w:hAnsi="Tahoma" w:cs="Times New Roman"/>
          <w:b/>
          <w:caps/>
          <w:kern w:val="0"/>
          <w:sz w:val="18"/>
          <w:szCs w:val="18"/>
          <w:lang w:eastAsia="cs-CZ"/>
        </w:rPr>
      </w:r>
      <w:r>
        <w:rPr>
          <w:rFonts w:ascii="Tahoma" w:eastAsia="Times New Roman" w:hAnsi="Tahoma" w:cs="Times New Roman"/>
          <w:b/>
          <w:caps/>
          <w:kern w:val="0"/>
          <w:sz w:val="18"/>
          <w:szCs w:val="18"/>
          <w:lang w:eastAsia="cs-CZ"/>
        </w:rPr>
        <w:fldChar w:fldCharType="separate"/>
      </w:r>
      <w:r>
        <w:rPr>
          <w:rFonts w:ascii="Tahoma" w:eastAsia="Times New Roman" w:hAnsi="Tahoma" w:cs="Times New Roman"/>
          <w:kern w:val="0"/>
          <w:sz w:val="18"/>
          <w:szCs w:val="18"/>
          <w:highlight w:val="yellow"/>
          <w:lang w:eastAsia="cs-CZ"/>
          <w14:ligatures w14:val="none"/>
        </w:rPr>
        <w:t>     </w:t>
      </w:r>
      <w:r>
        <w:rPr>
          <w:rFonts w:ascii="Tahoma" w:eastAsia="Times New Roman" w:hAnsi="Tahoma" w:cs="Times New Roman"/>
          <w:b/>
          <w:caps/>
          <w:kern w:val="0"/>
          <w:sz w:val="18"/>
          <w:szCs w:val="18"/>
          <w:lang w:eastAsia="cs-CZ"/>
        </w:rPr>
        <w:fldChar w:fldCharType="end"/>
      </w:r>
    </w:p>
    <w:p w14:paraId="5422D5DD" w14:textId="77777777" w:rsidR="00161B22" w:rsidRDefault="00087D10">
      <w:pPr>
        <w:spacing w:after="0" w:line="360" w:lineRule="auto"/>
        <w:rPr>
          <w:rFonts w:ascii="Tahoma" w:eastAsia="Times New Roman" w:hAnsi="Tahoma" w:cs="Tahoma"/>
          <w:kern w:val="0"/>
          <w:sz w:val="18"/>
          <w:szCs w:val="18"/>
          <w:lang w:eastAsia="cs-CZ"/>
          <w14:ligatures w14:val="none"/>
        </w:rPr>
      </w:pPr>
      <w:r>
        <w:rPr>
          <w:rFonts w:ascii="Tahoma" w:eastAsia="Times New Roman" w:hAnsi="Tahoma" w:cs="Tahoma"/>
          <w:kern w:val="0"/>
          <w:sz w:val="18"/>
          <w:szCs w:val="18"/>
          <w:lang w:eastAsia="cs-CZ"/>
          <w14:ligatures w14:val="none"/>
        </w:rPr>
        <w:t>Se sídlem:</w:t>
      </w:r>
      <w:r>
        <w:rPr>
          <w:rFonts w:ascii="Tahoma" w:eastAsia="Times New Roman" w:hAnsi="Tahoma" w:cs="Tahoma"/>
          <w:kern w:val="0"/>
          <w:sz w:val="18"/>
          <w:szCs w:val="18"/>
          <w:lang w:eastAsia="cs-CZ"/>
          <w14:ligatures w14:val="none"/>
        </w:rPr>
        <w:tab/>
      </w:r>
      <w:r>
        <w:rPr>
          <w:rFonts w:ascii="Tahoma" w:eastAsia="Times New Roman" w:hAnsi="Tahoma" w:cs="Tahoma"/>
          <w:kern w:val="0"/>
          <w:sz w:val="18"/>
          <w:szCs w:val="18"/>
          <w:lang w:eastAsia="cs-CZ"/>
          <w14:ligatures w14:val="none"/>
        </w:rPr>
        <w:tab/>
      </w:r>
      <w:r>
        <w:rPr>
          <w:rFonts w:ascii="Tahoma" w:eastAsia="Times New Roman" w:hAnsi="Tahoma" w:cs="Tahoma"/>
          <w:kern w:val="0"/>
          <w:sz w:val="18"/>
          <w:szCs w:val="18"/>
          <w:lang w:eastAsia="cs-CZ"/>
          <w14:ligatures w14:val="none"/>
        </w:rPr>
        <w:tab/>
      </w:r>
      <w:r>
        <w:fldChar w:fldCharType="begin">
          <w:ffData>
            <w:name w:val="Text1 kopie 1"/>
            <w:enabled/>
            <w:calcOnExit w:val="0"/>
            <w:textInput/>
          </w:ffData>
        </w:fldChar>
      </w:r>
      <w:r>
        <w:rPr>
          <w:rFonts w:ascii="Tahoma" w:eastAsia="Times New Roman" w:hAnsi="Tahoma" w:cs="Tahoma"/>
          <w:kern w:val="0"/>
          <w:sz w:val="18"/>
          <w:szCs w:val="18"/>
          <w:lang w:eastAsia="cs-CZ"/>
        </w:rPr>
        <w:instrText xml:space="preserve"> FORMTEXT </w:instrText>
      </w:r>
      <w:r>
        <w:rPr>
          <w:rFonts w:ascii="Tahoma" w:eastAsia="Times New Roman" w:hAnsi="Tahoma" w:cs="Tahoma"/>
          <w:kern w:val="0"/>
          <w:sz w:val="18"/>
          <w:szCs w:val="18"/>
          <w:lang w:eastAsia="cs-CZ"/>
        </w:rPr>
      </w:r>
      <w:r>
        <w:rPr>
          <w:rFonts w:ascii="Tahoma" w:eastAsia="Times New Roman" w:hAnsi="Tahoma" w:cs="Tahoma"/>
          <w:kern w:val="0"/>
          <w:sz w:val="18"/>
          <w:szCs w:val="18"/>
          <w:lang w:eastAsia="cs-CZ"/>
        </w:rPr>
        <w:fldChar w:fldCharType="separate"/>
      </w:r>
      <w:r>
        <w:rPr>
          <w:rFonts w:ascii="Tahoma" w:eastAsia="Times New Roman" w:hAnsi="Tahoma" w:cs="Times New Roman"/>
          <w:kern w:val="0"/>
          <w:sz w:val="18"/>
          <w:szCs w:val="18"/>
          <w:highlight w:val="yellow"/>
          <w:lang w:eastAsia="cs-CZ"/>
          <w14:ligatures w14:val="none"/>
        </w:rPr>
        <w:t>     </w:t>
      </w:r>
      <w:r>
        <w:rPr>
          <w:rFonts w:ascii="Tahoma" w:eastAsia="Times New Roman" w:hAnsi="Tahoma" w:cs="Tahoma"/>
          <w:kern w:val="0"/>
          <w:sz w:val="18"/>
          <w:szCs w:val="18"/>
          <w:lang w:eastAsia="cs-CZ"/>
        </w:rPr>
        <w:fldChar w:fldCharType="end"/>
      </w:r>
    </w:p>
    <w:p w14:paraId="57735873" w14:textId="77777777" w:rsidR="00161B22" w:rsidRDefault="00087D10">
      <w:pPr>
        <w:spacing w:after="0" w:line="360" w:lineRule="auto"/>
        <w:rPr>
          <w:rFonts w:ascii="Tahoma" w:eastAsia="Times New Roman" w:hAnsi="Tahoma" w:cs="Tahoma"/>
          <w:kern w:val="0"/>
          <w:sz w:val="18"/>
          <w:szCs w:val="18"/>
          <w:lang w:eastAsia="cs-CZ"/>
          <w14:ligatures w14:val="none"/>
        </w:rPr>
      </w:pPr>
      <w:r>
        <w:rPr>
          <w:rFonts w:ascii="Tahoma" w:eastAsia="Times New Roman" w:hAnsi="Tahoma" w:cs="Tahoma"/>
          <w:kern w:val="0"/>
          <w:sz w:val="18"/>
          <w:szCs w:val="18"/>
          <w:lang w:eastAsia="cs-CZ"/>
          <w14:ligatures w14:val="none"/>
        </w:rPr>
        <w:t>Zastoupený:</w:t>
      </w:r>
      <w:r>
        <w:rPr>
          <w:rFonts w:ascii="Tahoma" w:eastAsia="Times New Roman" w:hAnsi="Tahoma" w:cs="Tahoma"/>
          <w:kern w:val="0"/>
          <w:sz w:val="18"/>
          <w:szCs w:val="18"/>
          <w:lang w:eastAsia="cs-CZ"/>
          <w14:ligatures w14:val="none"/>
        </w:rPr>
        <w:tab/>
      </w:r>
      <w:r>
        <w:rPr>
          <w:rFonts w:ascii="Tahoma" w:eastAsia="Times New Roman" w:hAnsi="Tahoma" w:cs="Tahoma"/>
          <w:kern w:val="0"/>
          <w:sz w:val="18"/>
          <w:szCs w:val="18"/>
          <w:lang w:eastAsia="cs-CZ"/>
          <w14:ligatures w14:val="none"/>
        </w:rPr>
        <w:tab/>
      </w:r>
      <w:r>
        <w:rPr>
          <w:rFonts w:ascii="Tahoma" w:eastAsia="Times New Roman" w:hAnsi="Tahoma" w:cs="Tahoma"/>
          <w:kern w:val="0"/>
          <w:sz w:val="18"/>
          <w:szCs w:val="18"/>
          <w:lang w:eastAsia="cs-CZ"/>
          <w14:ligatures w14:val="none"/>
        </w:rPr>
        <w:tab/>
      </w:r>
      <w:r>
        <w:fldChar w:fldCharType="begin">
          <w:ffData>
            <w:name w:val="Text1 kopie 2"/>
            <w:enabled/>
            <w:calcOnExit w:val="0"/>
            <w:textInput/>
          </w:ffData>
        </w:fldChar>
      </w:r>
      <w:r>
        <w:rPr>
          <w:rFonts w:ascii="Tahoma" w:eastAsia="Times New Roman" w:hAnsi="Tahoma" w:cs="Tahoma"/>
          <w:kern w:val="0"/>
          <w:sz w:val="18"/>
          <w:szCs w:val="18"/>
          <w:lang w:eastAsia="cs-CZ"/>
        </w:rPr>
        <w:instrText xml:space="preserve"> FORMTEXT </w:instrText>
      </w:r>
      <w:r>
        <w:rPr>
          <w:rFonts w:ascii="Tahoma" w:eastAsia="Times New Roman" w:hAnsi="Tahoma" w:cs="Tahoma"/>
          <w:kern w:val="0"/>
          <w:sz w:val="18"/>
          <w:szCs w:val="18"/>
          <w:lang w:eastAsia="cs-CZ"/>
        </w:rPr>
      </w:r>
      <w:r>
        <w:rPr>
          <w:rFonts w:ascii="Tahoma" w:eastAsia="Times New Roman" w:hAnsi="Tahoma" w:cs="Tahoma"/>
          <w:kern w:val="0"/>
          <w:sz w:val="18"/>
          <w:szCs w:val="18"/>
          <w:lang w:eastAsia="cs-CZ"/>
        </w:rPr>
        <w:fldChar w:fldCharType="separate"/>
      </w:r>
      <w:r>
        <w:rPr>
          <w:rFonts w:ascii="Tahoma" w:eastAsia="Times New Roman" w:hAnsi="Tahoma" w:cs="Times New Roman"/>
          <w:kern w:val="0"/>
          <w:sz w:val="18"/>
          <w:szCs w:val="18"/>
          <w:highlight w:val="yellow"/>
          <w:lang w:eastAsia="cs-CZ"/>
          <w14:ligatures w14:val="none"/>
        </w:rPr>
        <w:t>     </w:t>
      </w:r>
      <w:r>
        <w:rPr>
          <w:rFonts w:ascii="Tahoma" w:eastAsia="Times New Roman" w:hAnsi="Tahoma" w:cs="Tahoma"/>
          <w:kern w:val="0"/>
          <w:sz w:val="18"/>
          <w:szCs w:val="18"/>
          <w:lang w:eastAsia="cs-CZ"/>
        </w:rPr>
        <w:fldChar w:fldCharType="end"/>
      </w:r>
    </w:p>
    <w:p w14:paraId="7F151375" w14:textId="77777777" w:rsidR="00161B22" w:rsidRDefault="00087D10">
      <w:pPr>
        <w:spacing w:after="0" w:line="360" w:lineRule="auto"/>
        <w:rPr>
          <w:rFonts w:ascii="Tahoma" w:eastAsia="Times New Roman" w:hAnsi="Tahoma" w:cs="Tahoma"/>
          <w:kern w:val="0"/>
          <w:sz w:val="18"/>
          <w:szCs w:val="18"/>
          <w:lang w:eastAsia="cs-CZ"/>
          <w14:ligatures w14:val="none"/>
        </w:rPr>
      </w:pPr>
      <w:r>
        <w:rPr>
          <w:rFonts w:ascii="Tahoma" w:eastAsia="Times New Roman" w:hAnsi="Tahoma" w:cs="Tahoma"/>
          <w:kern w:val="0"/>
          <w:sz w:val="18"/>
          <w:szCs w:val="18"/>
          <w:lang w:eastAsia="cs-CZ"/>
          <w14:ligatures w14:val="none"/>
        </w:rPr>
        <w:t>IČO:</w:t>
      </w:r>
      <w:r>
        <w:rPr>
          <w:rFonts w:ascii="Tahoma" w:eastAsia="Times New Roman" w:hAnsi="Tahoma" w:cs="Tahoma"/>
          <w:kern w:val="0"/>
          <w:sz w:val="18"/>
          <w:szCs w:val="18"/>
          <w:lang w:eastAsia="cs-CZ"/>
          <w14:ligatures w14:val="none"/>
        </w:rPr>
        <w:tab/>
      </w:r>
      <w:r>
        <w:rPr>
          <w:rFonts w:ascii="Tahoma" w:eastAsia="Times New Roman" w:hAnsi="Tahoma" w:cs="Tahoma"/>
          <w:kern w:val="0"/>
          <w:sz w:val="18"/>
          <w:szCs w:val="18"/>
          <w:lang w:eastAsia="cs-CZ"/>
          <w14:ligatures w14:val="none"/>
        </w:rPr>
        <w:tab/>
      </w:r>
      <w:r>
        <w:rPr>
          <w:rFonts w:ascii="Tahoma" w:eastAsia="Times New Roman" w:hAnsi="Tahoma" w:cs="Tahoma"/>
          <w:kern w:val="0"/>
          <w:sz w:val="18"/>
          <w:szCs w:val="18"/>
          <w:lang w:eastAsia="cs-CZ"/>
          <w14:ligatures w14:val="none"/>
        </w:rPr>
        <w:tab/>
      </w:r>
      <w:r>
        <w:rPr>
          <w:rFonts w:ascii="Tahoma" w:eastAsia="Times New Roman" w:hAnsi="Tahoma" w:cs="Tahoma"/>
          <w:kern w:val="0"/>
          <w:sz w:val="18"/>
          <w:szCs w:val="18"/>
          <w:lang w:eastAsia="cs-CZ"/>
          <w14:ligatures w14:val="none"/>
        </w:rPr>
        <w:tab/>
      </w:r>
      <w:r>
        <w:fldChar w:fldCharType="begin">
          <w:ffData>
            <w:name w:val="Text1 kopie 3"/>
            <w:enabled/>
            <w:calcOnExit w:val="0"/>
            <w:textInput/>
          </w:ffData>
        </w:fldChar>
      </w:r>
      <w:r>
        <w:rPr>
          <w:rFonts w:ascii="Tahoma" w:eastAsia="Times New Roman" w:hAnsi="Tahoma" w:cs="Tahoma"/>
          <w:kern w:val="0"/>
          <w:sz w:val="18"/>
          <w:szCs w:val="18"/>
          <w:lang w:eastAsia="cs-CZ"/>
        </w:rPr>
        <w:instrText xml:space="preserve"> FORMTEXT </w:instrText>
      </w:r>
      <w:r>
        <w:rPr>
          <w:rFonts w:ascii="Tahoma" w:eastAsia="Times New Roman" w:hAnsi="Tahoma" w:cs="Tahoma"/>
          <w:kern w:val="0"/>
          <w:sz w:val="18"/>
          <w:szCs w:val="18"/>
          <w:lang w:eastAsia="cs-CZ"/>
        </w:rPr>
      </w:r>
      <w:r>
        <w:rPr>
          <w:rFonts w:ascii="Tahoma" w:eastAsia="Times New Roman" w:hAnsi="Tahoma" w:cs="Tahoma"/>
          <w:kern w:val="0"/>
          <w:sz w:val="18"/>
          <w:szCs w:val="18"/>
          <w:lang w:eastAsia="cs-CZ"/>
        </w:rPr>
        <w:fldChar w:fldCharType="separate"/>
      </w:r>
      <w:r>
        <w:rPr>
          <w:rFonts w:ascii="Tahoma" w:eastAsia="Times New Roman" w:hAnsi="Tahoma" w:cs="Times New Roman"/>
          <w:kern w:val="0"/>
          <w:sz w:val="18"/>
          <w:szCs w:val="18"/>
          <w:highlight w:val="yellow"/>
          <w:lang w:eastAsia="cs-CZ"/>
          <w14:ligatures w14:val="none"/>
        </w:rPr>
        <w:t>     </w:t>
      </w:r>
      <w:r>
        <w:rPr>
          <w:rFonts w:ascii="Tahoma" w:eastAsia="Times New Roman" w:hAnsi="Tahoma" w:cs="Tahoma"/>
          <w:kern w:val="0"/>
          <w:sz w:val="18"/>
          <w:szCs w:val="18"/>
          <w:lang w:eastAsia="cs-CZ"/>
        </w:rPr>
        <w:fldChar w:fldCharType="end"/>
      </w:r>
    </w:p>
    <w:p w14:paraId="66986DFB" w14:textId="77777777" w:rsidR="00161B22" w:rsidRDefault="00087D10">
      <w:pPr>
        <w:spacing w:after="0" w:line="360" w:lineRule="auto"/>
        <w:rPr>
          <w:rFonts w:ascii="Tahoma" w:eastAsia="Times New Roman" w:hAnsi="Tahoma" w:cs="Tahoma"/>
          <w:kern w:val="0"/>
          <w:sz w:val="18"/>
          <w:szCs w:val="18"/>
          <w:lang w:eastAsia="cs-CZ"/>
          <w14:ligatures w14:val="none"/>
        </w:rPr>
      </w:pPr>
      <w:r>
        <w:rPr>
          <w:rFonts w:ascii="Tahoma" w:eastAsia="Times New Roman" w:hAnsi="Tahoma" w:cs="Tahoma"/>
          <w:kern w:val="0"/>
          <w:sz w:val="18"/>
          <w:szCs w:val="18"/>
          <w:lang w:eastAsia="cs-CZ"/>
          <w14:ligatures w14:val="none"/>
        </w:rPr>
        <w:t>DIČ:</w:t>
      </w:r>
      <w:r>
        <w:rPr>
          <w:rFonts w:ascii="Tahoma" w:eastAsia="Times New Roman" w:hAnsi="Tahoma" w:cs="Tahoma"/>
          <w:kern w:val="0"/>
          <w:sz w:val="18"/>
          <w:szCs w:val="18"/>
          <w:lang w:eastAsia="cs-CZ"/>
          <w14:ligatures w14:val="none"/>
        </w:rPr>
        <w:tab/>
      </w:r>
      <w:r>
        <w:rPr>
          <w:rFonts w:ascii="Tahoma" w:eastAsia="Times New Roman" w:hAnsi="Tahoma" w:cs="Tahoma"/>
          <w:kern w:val="0"/>
          <w:sz w:val="18"/>
          <w:szCs w:val="18"/>
          <w:lang w:eastAsia="cs-CZ"/>
          <w14:ligatures w14:val="none"/>
        </w:rPr>
        <w:tab/>
      </w:r>
      <w:r>
        <w:rPr>
          <w:rFonts w:ascii="Tahoma" w:eastAsia="Times New Roman" w:hAnsi="Tahoma" w:cs="Tahoma"/>
          <w:kern w:val="0"/>
          <w:sz w:val="18"/>
          <w:szCs w:val="18"/>
          <w:lang w:eastAsia="cs-CZ"/>
          <w14:ligatures w14:val="none"/>
        </w:rPr>
        <w:tab/>
      </w:r>
      <w:r>
        <w:rPr>
          <w:rFonts w:ascii="Tahoma" w:eastAsia="Times New Roman" w:hAnsi="Tahoma" w:cs="Tahoma"/>
          <w:kern w:val="0"/>
          <w:sz w:val="18"/>
          <w:szCs w:val="18"/>
          <w:lang w:eastAsia="cs-CZ"/>
          <w14:ligatures w14:val="none"/>
        </w:rPr>
        <w:tab/>
      </w:r>
      <w:r>
        <w:fldChar w:fldCharType="begin">
          <w:ffData>
            <w:name w:val="Text1 kopie 4"/>
            <w:enabled/>
            <w:calcOnExit w:val="0"/>
            <w:textInput/>
          </w:ffData>
        </w:fldChar>
      </w:r>
      <w:r>
        <w:rPr>
          <w:rFonts w:ascii="Tahoma" w:eastAsia="Times New Roman" w:hAnsi="Tahoma" w:cs="Tahoma"/>
          <w:kern w:val="0"/>
          <w:sz w:val="18"/>
          <w:szCs w:val="18"/>
          <w:lang w:eastAsia="cs-CZ"/>
        </w:rPr>
        <w:instrText xml:space="preserve"> FORMTEXT </w:instrText>
      </w:r>
      <w:r>
        <w:rPr>
          <w:rFonts w:ascii="Tahoma" w:eastAsia="Times New Roman" w:hAnsi="Tahoma" w:cs="Tahoma"/>
          <w:kern w:val="0"/>
          <w:sz w:val="18"/>
          <w:szCs w:val="18"/>
          <w:lang w:eastAsia="cs-CZ"/>
        </w:rPr>
      </w:r>
      <w:r>
        <w:rPr>
          <w:rFonts w:ascii="Tahoma" w:eastAsia="Times New Roman" w:hAnsi="Tahoma" w:cs="Tahoma"/>
          <w:kern w:val="0"/>
          <w:sz w:val="18"/>
          <w:szCs w:val="18"/>
          <w:lang w:eastAsia="cs-CZ"/>
        </w:rPr>
        <w:fldChar w:fldCharType="separate"/>
      </w:r>
      <w:r>
        <w:rPr>
          <w:rFonts w:ascii="Tahoma" w:eastAsia="Times New Roman" w:hAnsi="Tahoma" w:cs="Times New Roman"/>
          <w:kern w:val="0"/>
          <w:sz w:val="18"/>
          <w:szCs w:val="18"/>
          <w:highlight w:val="yellow"/>
          <w:lang w:eastAsia="cs-CZ"/>
          <w14:ligatures w14:val="none"/>
        </w:rPr>
        <w:t>     </w:t>
      </w:r>
      <w:r>
        <w:rPr>
          <w:rFonts w:ascii="Tahoma" w:eastAsia="Times New Roman" w:hAnsi="Tahoma" w:cs="Tahoma"/>
          <w:kern w:val="0"/>
          <w:sz w:val="18"/>
          <w:szCs w:val="18"/>
          <w:lang w:eastAsia="cs-CZ"/>
        </w:rPr>
        <w:fldChar w:fldCharType="end"/>
      </w:r>
    </w:p>
    <w:p w14:paraId="00C02768" w14:textId="77777777" w:rsidR="00161B22" w:rsidRDefault="00087D10">
      <w:pPr>
        <w:spacing w:after="0" w:line="360" w:lineRule="auto"/>
        <w:rPr>
          <w:rFonts w:ascii="Tahoma" w:eastAsia="Times New Roman" w:hAnsi="Tahoma" w:cs="Tahoma"/>
          <w:kern w:val="0"/>
          <w:sz w:val="18"/>
          <w:szCs w:val="18"/>
          <w:lang w:eastAsia="cs-CZ"/>
          <w14:ligatures w14:val="none"/>
        </w:rPr>
      </w:pPr>
      <w:r>
        <w:rPr>
          <w:rFonts w:ascii="Tahoma" w:eastAsia="Times New Roman" w:hAnsi="Tahoma" w:cs="Tahoma"/>
          <w:kern w:val="0"/>
          <w:sz w:val="18"/>
          <w:szCs w:val="18"/>
          <w:lang w:eastAsia="cs-CZ"/>
          <w14:ligatures w14:val="none"/>
        </w:rPr>
        <w:t>Bankovní spojení:</w:t>
      </w:r>
      <w:r>
        <w:rPr>
          <w:rFonts w:ascii="Tahoma" w:eastAsia="Times New Roman" w:hAnsi="Tahoma" w:cs="Tahoma"/>
          <w:kern w:val="0"/>
          <w:sz w:val="18"/>
          <w:szCs w:val="18"/>
          <w:lang w:eastAsia="cs-CZ"/>
          <w14:ligatures w14:val="none"/>
        </w:rPr>
        <w:tab/>
      </w:r>
      <w:r>
        <w:rPr>
          <w:rFonts w:ascii="Tahoma" w:eastAsia="Times New Roman" w:hAnsi="Tahoma" w:cs="Tahoma"/>
          <w:kern w:val="0"/>
          <w:sz w:val="18"/>
          <w:szCs w:val="18"/>
          <w:lang w:eastAsia="cs-CZ"/>
          <w14:ligatures w14:val="none"/>
        </w:rPr>
        <w:tab/>
      </w:r>
      <w:r>
        <w:rPr>
          <w:rFonts w:ascii="Tahoma" w:eastAsia="Times New Roman" w:hAnsi="Tahoma" w:cs="Tahoma"/>
          <w:kern w:val="0"/>
          <w:sz w:val="18"/>
          <w:szCs w:val="18"/>
          <w:lang w:eastAsia="cs-CZ"/>
          <w14:ligatures w14:val="none"/>
        </w:rPr>
        <w:tab/>
      </w:r>
      <w:r>
        <w:fldChar w:fldCharType="begin">
          <w:ffData>
            <w:name w:val="Text1 kopie 5"/>
            <w:enabled/>
            <w:calcOnExit w:val="0"/>
            <w:textInput/>
          </w:ffData>
        </w:fldChar>
      </w:r>
      <w:r>
        <w:rPr>
          <w:rFonts w:ascii="Tahoma" w:eastAsia="Times New Roman" w:hAnsi="Tahoma" w:cs="Tahoma"/>
          <w:kern w:val="0"/>
          <w:sz w:val="18"/>
          <w:szCs w:val="18"/>
          <w:lang w:eastAsia="cs-CZ"/>
        </w:rPr>
        <w:instrText xml:space="preserve"> FORMTEXT </w:instrText>
      </w:r>
      <w:r>
        <w:rPr>
          <w:rFonts w:ascii="Tahoma" w:eastAsia="Times New Roman" w:hAnsi="Tahoma" w:cs="Tahoma"/>
          <w:kern w:val="0"/>
          <w:sz w:val="18"/>
          <w:szCs w:val="18"/>
          <w:lang w:eastAsia="cs-CZ"/>
        </w:rPr>
      </w:r>
      <w:r>
        <w:rPr>
          <w:rFonts w:ascii="Tahoma" w:eastAsia="Times New Roman" w:hAnsi="Tahoma" w:cs="Tahoma"/>
          <w:kern w:val="0"/>
          <w:sz w:val="18"/>
          <w:szCs w:val="18"/>
          <w:lang w:eastAsia="cs-CZ"/>
        </w:rPr>
        <w:fldChar w:fldCharType="separate"/>
      </w:r>
      <w:r>
        <w:rPr>
          <w:rFonts w:ascii="Tahoma" w:eastAsia="Times New Roman" w:hAnsi="Tahoma" w:cs="Times New Roman"/>
          <w:kern w:val="0"/>
          <w:sz w:val="18"/>
          <w:szCs w:val="18"/>
          <w:highlight w:val="yellow"/>
          <w:lang w:eastAsia="cs-CZ"/>
          <w14:ligatures w14:val="none"/>
        </w:rPr>
        <w:t>     </w:t>
      </w:r>
      <w:r>
        <w:rPr>
          <w:rFonts w:ascii="Tahoma" w:eastAsia="Times New Roman" w:hAnsi="Tahoma" w:cs="Tahoma"/>
          <w:kern w:val="0"/>
          <w:sz w:val="18"/>
          <w:szCs w:val="18"/>
          <w:lang w:eastAsia="cs-CZ"/>
        </w:rPr>
        <w:fldChar w:fldCharType="end"/>
      </w:r>
    </w:p>
    <w:p w14:paraId="66B45F80" w14:textId="77777777" w:rsidR="00161B22" w:rsidRDefault="00087D10">
      <w:pPr>
        <w:spacing w:after="0" w:line="360" w:lineRule="auto"/>
        <w:rPr>
          <w:rFonts w:ascii="Tahoma" w:eastAsia="Times New Roman" w:hAnsi="Tahoma" w:cs="Tahoma"/>
          <w:kern w:val="0"/>
          <w:sz w:val="18"/>
          <w:szCs w:val="18"/>
          <w:lang w:eastAsia="cs-CZ"/>
          <w14:ligatures w14:val="none"/>
        </w:rPr>
      </w:pPr>
      <w:r>
        <w:rPr>
          <w:rFonts w:ascii="Tahoma" w:eastAsia="Times New Roman" w:hAnsi="Tahoma" w:cs="Tahoma"/>
          <w:kern w:val="0"/>
          <w:sz w:val="18"/>
          <w:szCs w:val="18"/>
          <w:lang w:eastAsia="cs-CZ"/>
          <w14:ligatures w14:val="none"/>
        </w:rPr>
        <w:t>Číslo účtu:</w:t>
      </w:r>
      <w:r>
        <w:rPr>
          <w:rFonts w:ascii="Tahoma" w:eastAsia="Times New Roman" w:hAnsi="Tahoma" w:cs="Tahoma"/>
          <w:kern w:val="0"/>
          <w:sz w:val="18"/>
          <w:szCs w:val="18"/>
          <w:lang w:eastAsia="cs-CZ"/>
          <w14:ligatures w14:val="none"/>
        </w:rPr>
        <w:tab/>
      </w:r>
      <w:r>
        <w:rPr>
          <w:rFonts w:ascii="Tahoma" w:eastAsia="Times New Roman" w:hAnsi="Tahoma" w:cs="Tahoma"/>
          <w:kern w:val="0"/>
          <w:sz w:val="18"/>
          <w:szCs w:val="18"/>
          <w:lang w:eastAsia="cs-CZ"/>
          <w14:ligatures w14:val="none"/>
        </w:rPr>
        <w:tab/>
      </w:r>
      <w:r>
        <w:rPr>
          <w:rFonts w:ascii="Tahoma" w:eastAsia="Times New Roman" w:hAnsi="Tahoma" w:cs="Tahoma"/>
          <w:kern w:val="0"/>
          <w:sz w:val="18"/>
          <w:szCs w:val="18"/>
          <w:lang w:eastAsia="cs-CZ"/>
          <w14:ligatures w14:val="none"/>
        </w:rPr>
        <w:tab/>
      </w:r>
      <w:r>
        <w:fldChar w:fldCharType="begin">
          <w:ffData>
            <w:name w:val="Text1 kopie 6"/>
            <w:enabled/>
            <w:calcOnExit w:val="0"/>
            <w:textInput/>
          </w:ffData>
        </w:fldChar>
      </w:r>
      <w:r>
        <w:rPr>
          <w:rFonts w:ascii="Tahoma" w:eastAsia="Times New Roman" w:hAnsi="Tahoma" w:cs="Tahoma"/>
          <w:kern w:val="0"/>
          <w:sz w:val="18"/>
          <w:szCs w:val="18"/>
          <w:lang w:eastAsia="cs-CZ"/>
        </w:rPr>
        <w:instrText xml:space="preserve"> FORMTEXT </w:instrText>
      </w:r>
      <w:r>
        <w:rPr>
          <w:rFonts w:ascii="Tahoma" w:eastAsia="Times New Roman" w:hAnsi="Tahoma" w:cs="Tahoma"/>
          <w:kern w:val="0"/>
          <w:sz w:val="18"/>
          <w:szCs w:val="18"/>
          <w:lang w:eastAsia="cs-CZ"/>
        </w:rPr>
      </w:r>
      <w:r>
        <w:rPr>
          <w:rFonts w:ascii="Tahoma" w:eastAsia="Times New Roman" w:hAnsi="Tahoma" w:cs="Tahoma"/>
          <w:kern w:val="0"/>
          <w:sz w:val="18"/>
          <w:szCs w:val="18"/>
          <w:lang w:eastAsia="cs-CZ"/>
        </w:rPr>
        <w:fldChar w:fldCharType="separate"/>
      </w:r>
      <w:r>
        <w:rPr>
          <w:rFonts w:ascii="Tahoma" w:eastAsia="Times New Roman" w:hAnsi="Tahoma" w:cs="Times New Roman"/>
          <w:kern w:val="0"/>
          <w:sz w:val="18"/>
          <w:szCs w:val="18"/>
          <w:highlight w:val="yellow"/>
          <w:lang w:eastAsia="cs-CZ"/>
          <w14:ligatures w14:val="none"/>
        </w:rPr>
        <w:t>     </w:t>
      </w:r>
      <w:r>
        <w:rPr>
          <w:rFonts w:ascii="Tahoma" w:eastAsia="Times New Roman" w:hAnsi="Tahoma" w:cs="Tahoma"/>
          <w:kern w:val="0"/>
          <w:sz w:val="18"/>
          <w:szCs w:val="18"/>
          <w:lang w:eastAsia="cs-CZ"/>
        </w:rPr>
        <w:fldChar w:fldCharType="end"/>
      </w:r>
    </w:p>
    <w:p w14:paraId="30C09D79" w14:textId="77777777" w:rsidR="00161B22" w:rsidRDefault="00087D10">
      <w:pPr>
        <w:spacing w:after="0" w:line="360" w:lineRule="auto"/>
        <w:rPr>
          <w:rFonts w:ascii="Tahoma" w:eastAsia="Times New Roman" w:hAnsi="Tahoma" w:cs="Tahoma"/>
          <w:kern w:val="0"/>
          <w:sz w:val="18"/>
          <w:szCs w:val="18"/>
          <w:lang w:eastAsia="cs-CZ"/>
          <w14:ligatures w14:val="none"/>
        </w:rPr>
      </w:pPr>
      <w:r>
        <w:rPr>
          <w:rFonts w:ascii="Tahoma" w:eastAsia="Times New Roman" w:hAnsi="Tahoma" w:cs="Tahoma"/>
          <w:kern w:val="0"/>
          <w:sz w:val="18"/>
          <w:szCs w:val="18"/>
          <w:lang w:eastAsia="cs-CZ"/>
          <w14:ligatures w14:val="none"/>
        </w:rPr>
        <w:t xml:space="preserve">Zapsána </w:t>
      </w:r>
      <w:r>
        <w:rPr>
          <w:rFonts w:ascii="Tahoma" w:eastAsia="Times New Roman" w:hAnsi="Tahoma" w:cs="Tahoma"/>
          <w:kern w:val="0"/>
          <w:sz w:val="18"/>
          <w:szCs w:val="18"/>
          <w:lang w:eastAsia="cs-CZ"/>
          <w14:ligatures w14:val="none"/>
        </w:rPr>
        <w:tab/>
      </w:r>
      <w:r>
        <w:rPr>
          <w:rFonts w:ascii="Tahoma" w:eastAsia="Times New Roman" w:hAnsi="Tahoma" w:cs="Tahoma"/>
          <w:kern w:val="0"/>
          <w:sz w:val="18"/>
          <w:szCs w:val="18"/>
          <w:lang w:eastAsia="cs-CZ"/>
          <w14:ligatures w14:val="none"/>
        </w:rPr>
        <w:tab/>
      </w:r>
      <w:r>
        <w:rPr>
          <w:rFonts w:ascii="Tahoma" w:eastAsia="Times New Roman" w:hAnsi="Tahoma" w:cs="Tahoma"/>
          <w:kern w:val="0"/>
          <w:sz w:val="18"/>
          <w:szCs w:val="18"/>
          <w:lang w:eastAsia="cs-CZ"/>
          <w14:ligatures w14:val="none"/>
        </w:rPr>
        <w:tab/>
      </w:r>
      <w:r>
        <w:fldChar w:fldCharType="begin">
          <w:ffData>
            <w:name w:val="Text1 kopie 7"/>
            <w:enabled/>
            <w:calcOnExit w:val="0"/>
            <w:textInput/>
          </w:ffData>
        </w:fldChar>
      </w:r>
      <w:r>
        <w:rPr>
          <w:rFonts w:ascii="Tahoma" w:eastAsia="Times New Roman" w:hAnsi="Tahoma" w:cs="Tahoma"/>
          <w:kern w:val="0"/>
          <w:sz w:val="18"/>
          <w:szCs w:val="18"/>
          <w:lang w:eastAsia="cs-CZ"/>
        </w:rPr>
        <w:instrText xml:space="preserve"> FORMTEXT </w:instrText>
      </w:r>
      <w:r>
        <w:rPr>
          <w:rFonts w:ascii="Tahoma" w:eastAsia="Times New Roman" w:hAnsi="Tahoma" w:cs="Tahoma"/>
          <w:kern w:val="0"/>
          <w:sz w:val="18"/>
          <w:szCs w:val="18"/>
          <w:lang w:eastAsia="cs-CZ"/>
        </w:rPr>
      </w:r>
      <w:r>
        <w:rPr>
          <w:rFonts w:ascii="Tahoma" w:eastAsia="Times New Roman" w:hAnsi="Tahoma" w:cs="Tahoma"/>
          <w:kern w:val="0"/>
          <w:sz w:val="18"/>
          <w:szCs w:val="18"/>
          <w:lang w:eastAsia="cs-CZ"/>
        </w:rPr>
        <w:fldChar w:fldCharType="separate"/>
      </w:r>
      <w:r>
        <w:rPr>
          <w:rFonts w:ascii="Tahoma" w:eastAsia="Times New Roman" w:hAnsi="Tahoma" w:cs="Times New Roman"/>
          <w:kern w:val="0"/>
          <w:sz w:val="18"/>
          <w:szCs w:val="18"/>
          <w:highlight w:val="yellow"/>
          <w:lang w:eastAsia="cs-CZ"/>
          <w14:ligatures w14:val="none"/>
        </w:rPr>
        <w:t>     </w:t>
      </w:r>
      <w:r>
        <w:rPr>
          <w:rFonts w:ascii="Tahoma" w:eastAsia="Times New Roman" w:hAnsi="Tahoma" w:cs="Tahoma"/>
          <w:kern w:val="0"/>
          <w:sz w:val="18"/>
          <w:szCs w:val="18"/>
          <w:lang w:eastAsia="cs-CZ"/>
        </w:rPr>
        <w:fldChar w:fldCharType="end"/>
      </w:r>
    </w:p>
    <w:p w14:paraId="68660671" w14:textId="77777777" w:rsidR="00161B22" w:rsidRDefault="00087D10">
      <w:pPr>
        <w:spacing w:before="120" w:after="0" w:line="360" w:lineRule="auto"/>
        <w:rPr>
          <w:rFonts w:ascii="Tahoma" w:eastAsia="Times New Roman" w:hAnsi="Tahoma" w:cs="Tahoma"/>
          <w:kern w:val="0"/>
          <w:sz w:val="18"/>
          <w:szCs w:val="18"/>
          <w:lang w:eastAsia="cs-CZ"/>
          <w14:ligatures w14:val="none"/>
        </w:rPr>
      </w:pPr>
      <w:r>
        <w:rPr>
          <w:rFonts w:ascii="Tahoma" w:eastAsia="Times New Roman" w:hAnsi="Tahoma" w:cs="Tahoma"/>
          <w:kern w:val="0"/>
          <w:sz w:val="18"/>
          <w:szCs w:val="18"/>
          <w:lang w:eastAsia="cs-CZ"/>
          <w14:ligatures w14:val="none"/>
        </w:rPr>
        <w:t>Za zhotovitele jsou k jednání a podepisování jeho jménem oprávněny tyto osoby:</w:t>
      </w:r>
    </w:p>
    <w:p w14:paraId="2D1214F0" w14:textId="77777777" w:rsidR="00161B22" w:rsidRDefault="00087D10">
      <w:pPr>
        <w:spacing w:after="0" w:line="360" w:lineRule="auto"/>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a) ve věcech smluvních: </w:t>
      </w:r>
      <w:r>
        <w:rPr>
          <w:rFonts w:ascii="Tahoma" w:eastAsia="Times New Roman" w:hAnsi="Tahoma" w:cs="Times New Roman"/>
          <w:kern w:val="0"/>
          <w:sz w:val="18"/>
          <w:szCs w:val="18"/>
          <w:lang w:eastAsia="cs-CZ"/>
          <w14:ligatures w14:val="none"/>
        </w:rPr>
        <w:tab/>
      </w:r>
      <w:r>
        <w:rPr>
          <w:rFonts w:ascii="Tahoma" w:eastAsia="Times New Roman" w:hAnsi="Tahoma" w:cs="Times New Roman"/>
          <w:kern w:val="0"/>
          <w:sz w:val="18"/>
          <w:szCs w:val="18"/>
          <w:lang w:eastAsia="cs-CZ"/>
          <w14:ligatures w14:val="none"/>
        </w:rPr>
        <w:tab/>
      </w:r>
      <w:r>
        <w:fldChar w:fldCharType="begin">
          <w:ffData>
            <w:name w:val="Text1 kopie 8"/>
            <w:enabled/>
            <w:calcOnExit w:val="0"/>
            <w:textInput/>
          </w:ffData>
        </w:fldChar>
      </w:r>
      <w:r>
        <w:rPr>
          <w:rFonts w:ascii="Tahoma" w:eastAsia="Times New Roman" w:hAnsi="Tahoma" w:cs="Times New Roman"/>
          <w:kern w:val="0"/>
          <w:sz w:val="18"/>
          <w:szCs w:val="18"/>
          <w:lang w:eastAsia="cs-CZ"/>
        </w:rPr>
        <w:instrText xml:space="preserve"> FORMTEXT </w:instrText>
      </w:r>
      <w:r>
        <w:rPr>
          <w:rFonts w:ascii="Tahoma" w:eastAsia="Times New Roman" w:hAnsi="Tahoma" w:cs="Times New Roman"/>
          <w:kern w:val="0"/>
          <w:sz w:val="18"/>
          <w:szCs w:val="18"/>
          <w:lang w:eastAsia="cs-CZ"/>
        </w:rPr>
      </w:r>
      <w:r>
        <w:rPr>
          <w:rFonts w:ascii="Tahoma" w:eastAsia="Times New Roman" w:hAnsi="Tahoma" w:cs="Times New Roman"/>
          <w:kern w:val="0"/>
          <w:sz w:val="18"/>
          <w:szCs w:val="18"/>
          <w:lang w:eastAsia="cs-CZ"/>
        </w:rPr>
        <w:fldChar w:fldCharType="separate"/>
      </w:r>
      <w:r>
        <w:rPr>
          <w:rFonts w:ascii="Tahoma" w:eastAsia="Times New Roman" w:hAnsi="Tahoma" w:cs="Times New Roman"/>
          <w:kern w:val="0"/>
          <w:sz w:val="18"/>
          <w:szCs w:val="18"/>
          <w:highlight w:val="yellow"/>
          <w:lang w:eastAsia="cs-CZ"/>
          <w14:ligatures w14:val="none"/>
        </w:rPr>
        <w:t>     </w:t>
      </w:r>
      <w:r>
        <w:rPr>
          <w:rFonts w:ascii="Tahoma" w:eastAsia="Times New Roman" w:hAnsi="Tahoma" w:cs="Times New Roman"/>
          <w:kern w:val="0"/>
          <w:sz w:val="18"/>
          <w:szCs w:val="18"/>
          <w:lang w:eastAsia="cs-CZ"/>
        </w:rPr>
        <w:fldChar w:fldCharType="end"/>
      </w:r>
      <w:r>
        <w:rPr>
          <w:rFonts w:ascii="Tahoma" w:eastAsia="Times New Roman" w:hAnsi="Tahoma" w:cs="Times New Roman"/>
          <w:kern w:val="0"/>
          <w:sz w:val="18"/>
          <w:szCs w:val="18"/>
          <w:lang w:eastAsia="cs-CZ"/>
          <w14:ligatures w14:val="none"/>
        </w:rPr>
        <w:tab/>
      </w:r>
    </w:p>
    <w:p w14:paraId="29BA06A4" w14:textId="77777777" w:rsidR="00161B22" w:rsidRDefault="00087D10">
      <w:pPr>
        <w:spacing w:after="0" w:line="360" w:lineRule="auto"/>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b) ve věcech technických:</w:t>
      </w:r>
      <w:r>
        <w:rPr>
          <w:rFonts w:ascii="Tahoma" w:eastAsia="Times New Roman" w:hAnsi="Tahoma" w:cs="Times New Roman"/>
          <w:kern w:val="0"/>
          <w:sz w:val="18"/>
          <w:szCs w:val="18"/>
          <w:lang w:eastAsia="cs-CZ"/>
          <w14:ligatures w14:val="none"/>
        </w:rPr>
        <w:tab/>
      </w:r>
      <w:r>
        <w:rPr>
          <w:rFonts w:ascii="Tahoma" w:eastAsia="Times New Roman" w:hAnsi="Tahoma" w:cs="Times New Roman"/>
          <w:kern w:val="0"/>
          <w:sz w:val="18"/>
          <w:szCs w:val="18"/>
          <w:lang w:eastAsia="cs-CZ"/>
          <w14:ligatures w14:val="none"/>
        </w:rPr>
        <w:tab/>
      </w:r>
      <w:r>
        <w:fldChar w:fldCharType="begin">
          <w:ffData>
            <w:name w:val="Text1 kopie 9"/>
            <w:enabled/>
            <w:calcOnExit w:val="0"/>
            <w:textInput/>
          </w:ffData>
        </w:fldChar>
      </w:r>
      <w:r>
        <w:rPr>
          <w:rFonts w:ascii="Tahoma" w:eastAsia="Times New Roman" w:hAnsi="Tahoma" w:cs="Times New Roman"/>
          <w:kern w:val="0"/>
          <w:sz w:val="18"/>
          <w:szCs w:val="18"/>
          <w:lang w:eastAsia="cs-CZ"/>
        </w:rPr>
        <w:instrText xml:space="preserve"> FORMTEXT </w:instrText>
      </w:r>
      <w:r>
        <w:rPr>
          <w:rFonts w:ascii="Tahoma" w:eastAsia="Times New Roman" w:hAnsi="Tahoma" w:cs="Times New Roman"/>
          <w:kern w:val="0"/>
          <w:sz w:val="18"/>
          <w:szCs w:val="18"/>
          <w:lang w:eastAsia="cs-CZ"/>
        </w:rPr>
      </w:r>
      <w:r>
        <w:rPr>
          <w:rFonts w:ascii="Tahoma" w:eastAsia="Times New Roman" w:hAnsi="Tahoma" w:cs="Times New Roman"/>
          <w:kern w:val="0"/>
          <w:sz w:val="18"/>
          <w:szCs w:val="18"/>
          <w:lang w:eastAsia="cs-CZ"/>
        </w:rPr>
        <w:fldChar w:fldCharType="separate"/>
      </w:r>
      <w:r>
        <w:rPr>
          <w:rFonts w:ascii="Tahoma" w:eastAsia="Times New Roman" w:hAnsi="Tahoma" w:cs="Times New Roman"/>
          <w:kern w:val="0"/>
          <w:sz w:val="18"/>
          <w:szCs w:val="18"/>
          <w:highlight w:val="yellow"/>
          <w:lang w:eastAsia="cs-CZ"/>
          <w14:ligatures w14:val="none"/>
        </w:rPr>
        <w:t>     </w:t>
      </w:r>
      <w:r>
        <w:rPr>
          <w:rFonts w:ascii="Tahoma" w:eastAsia="Times New Roman" w:hAnsi="Tahoma" w:cs="Times New Roman"/>
          <w:kern w:val="0"/>
          <w:sz w:val="18"/>
          <w:szCs w:val="18"/>
          <w:lang w:eastAsia="cs-CZ"/>
        </w:rPr>
        <w:fldChar w:fldCharType="end"/>
      </w:r>
      <w:r>
        <w:rPr>
          <w:rFonts w:ascii="Tahoma" w:eastAsia="Times New Roman" w:hAnsi="Tahoma" w:cs="Times New Roman"/>
          <w:caps/>
          <w:kern w:val="0"/>
          <w:sz w:val="18"/>
          <w:szCs w:val="18"/>
          <w:highlight w:val="yellow"/>
          <w:lang w:eastAsia="cs-CZ"/>
          <w14:ligatures w14:val="none"/>
        </w:rPr>
        <w:t xml:space="preserve"> </w:t>
      </w:r>
    </w:p>
    <w:p w14:paraId="609D980B" w14:textId="77777777" w:rsidR="00161B22" w:rsidRDefault="00161B22">
      <w:pPr>
        <w:spacing w:after="0" w:line="360" w:lineRule="auto"/>
        <w:rPr>
          <w:rFonts w:ascii="Tahoma" w:eastAsia="Times New Roman" w:hAnsi="Tahoma" w:cs="Times New Roman"/>
          <w:kern w:val="0"/>
          <w:sz w:val="18"/>
          <w:szCs w:val="18"/>
          <w:lang w:eastAsia="cs-CZ"/>
          <w14:ligatures w14:val="none"/>
        </w:rPr>
      </w:pPr>
    </w:p>
    <w:p w14:paraId="18DECF5E" w14:textId="77777777" w:rsidR="00161B22" w:rsidRDefault="00087D10">
      <w:pPr>
        <w:spacing w:after="0" w:line="360" w:lineRule="auto"/>
        <w:rPr>
          <w:rFonts w:ascii="Arial" w:eastAsia="Times New Roman" w:hAnsi="Arial" w:cs="Arial"/>
          <w:kern w:val="0"/>
          <w:sz w:val="18"/>
          <w:szCs w:val="18"/>
          <w:lang w:eastAsia="cs-CZ"/>
          <w14:ligatures w14:val="none"/>
        </w:rPr>
        <w:sectPr w:rsidR="00161B22">
          <w:headerReference w:type="even" r:id="rId7"/>
          <w:headerReference w:type="default" r:id="rId8"/>
          <w:footerReference w:type="default" r:id="rId9"/>
          <w:headerReference w:type="first" r:id="rId10"/>
          <w:pgSz w:w="11906" w:h="16838"/>
          <w:pgMar w:top="1304" w:right="1418" w:bottom="1304" w:left="1418" w:header="426" w:footer="383" w:gutter="0"/>
          <w:cols w:space="708"/>
          <w:formProt w:val="0"/>
          <w:docGrid w:linePitch="360" w:charSpace="4096"/>
        </w:sectPr>
      </w:pPr>
      <w:r>
        <w:rPr>
          <w:rFonts w:ascii="Tahoma" w:eastAsia="Times New Roman" w:hAnsi="Tahoma" w:cs="Times New Roman"/>
          <w:kern w:val="0"/>
          <w:sz w:val="18"/>
          <w:szCs w:val="18"/>
          <w:lang w:eastAsia="cs-CZ"/>
          <w14:ligatures w14:val="none"/>
        </w:rPr>
        <w:t>(dále jen „</w:t>
      </w:r>
      <w:r>
        <w:rPr>
          <w:rFonts w:ascii="Tahoma" w:eastAsia="Times New Roman" w:hAnsi="Tahoma" w:cs="Times New Roman"/>
          <w:b/>
          <w:kern w:val="0"/>
          <w:sz w:val="18"/>
          <w:szCs w:val="18"/>
          <w:lang w:eastAsia="cs-CZ"/>
          <w14:ligatures w14:val="none"/>
        </w:rPr>
        <w:t>zhotovitel</w:t>
      </w:r>
      <w:r>
        <w:rPr>
          <w:rFonts w:ascii="Tahoma" w:eastAsia="Times New Roman" w:hAnsi="Tahoma" w:cs="Times New Roman"/>
          <w:kern w:val="0"/>
          <w:sz w:val="18"/>
          <w:szCs w:val="18"/>
          <w:lang w:eastAsia="cs-CZ"/>
          <w14:ligatures w14:val="none"/>
        </w:rPr>
        <w:t>“)</w:t>
      </w:r>
    </w:p>
    <w:p w14:paraId="36C5F5CE" w14:textId="77777777" w:rsidR="00161B22" w:rsidRDefault="00087D10">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Pr>
          <w:rFonts w:ascii="Tahoma" w:eastAsia="Times New Roman" w:hAnsi="Tahoma" w:cs="Times New Roman"/>
          <w:b/>
          <w:caps/>
          <w:kern w:val="0"/>
          <w:sz w:val="20"/>
          <w:szCs w:val="24"/>
          <w:lang w:eastAsia="cs-CZ"/>
          <w14:ligatures w14:val="none"/>
        </w:rPr>
        <w:lastRenderedPageBreak/>
        <w:t>podklady k provedení díla</w:t>
      </w:r>
    </w:p>
    <w:p w14:paraId="6373C390" w14:textId="77777777" w:rsidR="00161B22" w:rsidRDefault="00087D10">
      <w:pPr>
        <w:widowControl w:val="0"/>
        <w:numPr>
          <w:ilvl w:val="0"/>
          <w:numId w:val="24"/>
        </w:numPr>
        <w:spacing w:after="0" w:line="276" w:lineRule="auto"/>
        <w:jc w:val="both"/>
        <w:rPr>
          <w:rFonts w:ascii="Tahoma" w:eastAsia="Times New Roman" w:hAnsi="Tahoma" w:cs="Tahoma"/>
          <w:kern w:val="0"/>
          <w:sz w:val="18"/>
          <w:szCs w:val="18"/>
          <w:lang w:eastAsia="cs-CZ"/>
          <w14:ligatures w14:val="none"/>
        </w:rPr>
      </w:pPr>
      <w:r>
        <w:rPr>
          <w:rFonts w:ascii="Tahoma" w:eastAsia="Times New Roman" w:hAnsi="Tahoma" w:cs="Tahoma"/>
          <w:kern w:val="0"/>
          <w:sz w:val="18"/>
          <w:szCs w:val="18"/>
          <w:lang w:eastAsia="cs-CZ"/>
          <w14:ligatures w14:val="none"/>
        </w:rPr>
        <w:t>Podklady k provedení díla jsou:</w:t>
      </w:r>
    </w:p>
    <w:p w14:paraId="6B226272" w14:textId="77777777" w:rsidR="00161B22" w:rsidRDefault="00087D10">
      <w:pPr>
        <w:widowControl w:val="0"/>
        <w:numPr>
          <w:ilvl w:val="0"/>
          <w:numId w:val="10"/>
        </w:numPr>
        <w:spacing w:after="0" w:line="276" w:lineRule="auto"/>
        <w:jc w:val="both"/>
        <w:rPr>
          <w:rFonts w:ascii="Tahoma" w:eastAsia="Times New Roman" w:hAnsi="Tahoma" w:cs="Tahoma"/>
          <w:kern w:val="0"/>
          <w:sz w:val="18"/>
          <w:szCs w:val="18"/>
          <w:lang w:eastAsia="cs-CZ"/>
          <w14:ligatures w14:val="none"/>
        </w:rPr>
      </w:pPr>
      <w:r>
        <w:rPr>
          <w:rFonts w:ascii="Tahoma" w:eastAsia="Times New Roman" w:hAnsi="Tahoma" w:cs="Tahoma"/>
          <w:kern w:val="0"/>
          <w:sz w:val="18"/>
          <w:szCs w:val="18"/>
          <w:lang w:eastAsia="cs-CZ"/>
          <w14:ligatures w14:val="none"/>
        </w:rPr>
        <w:t>nabídka zhotovitele ze dne DD. MM. RRRR podaná zhotovitelem ve veřejné zakázce na stavební práce s názvem „</w:t>
      </w:r>
      <w:r>
        <w:rPr>
          <w:rFonts w:ascii="Tahoma" w:eastAsia="Times New Roman" w:hAnsi="Tahoma" w:cs="Tahoma"/>
          <w:b/>
          <w:kern w:val="0"/>
          <w:sz w:val="18"/>
          <w:szCs w:val="18"/>
          <w:lang w:eastAsia="cs-CZ"/>
          <w14:ligatures w14:val="none"/>
        </w:rPr>
        <w:t>Modernizace – přestavba sociálního zařízení na zimním stadionu v Nejdku</w:t>
      </w:r>
      <w:r>
        <w:rPr>
          <w:rFonts w:ascii="Tahoma" w:eastAsia="Times New Roman" w:hAnsi="Tahoma" w:cs="Tahoma"/>
          <w:kern w:val="0"/>
          <w:sz w:val="18"/>
          <w:szCs w:val="18"/>
          <w:lang w:eastAsia="cs-CZ"/>
          <w14:ligatures w14:val="none"/>
        </w:rPr>
        <w:t>“ (dále jen „</w:t>
      </w:r>
      <w:r>
        <w:rPr>
          <w:rFonts w:ascii="Tahoma" w:eastAsia="Times New Roman" w:hAnsi="Tahoma" w:cs="Tahoma"/>
          <w:b/>
          <w:kern w:val="0"/>
          <w:sz w:val="18"/>
          <w:szCs w:val="18"/>
          <w:lang w:eastAsia="cs-CZ"/>
          <w14:ligatures w14:val="none"/>
        </w:rPr>
        <w:t>Nabídka</w:t>
      </w:r>
      <w:r>
        <w:rPr>
          <w:rFonts w:ascii="Tahoma" w:eastAsia="Times New Roman" w:hAnsi="Tahoma" w:cs="Tahoma"/>
          <w:kern w:val="0"/>
          <w:sz w:val="18"/>
          <w:szCs w:val="18"/>
          <w:lang w:eastAsia="cs-CZ"/>
          <w14:ligatures w14:val="none"/>
        </w:rPr>
        <w:t>“), o jejímž přijetí rozhodla Rada města Nejdek usnesením č. RM/XXX/XX/2024</w:t>
      </w:r>
      <w:r>
        <w:rPr>
          <w:rFonts w:ascii="Tahoma" w:eastAsia="Times New Roman" w:hAnsi="Tahoma" w:cs="Times New Roman"/>
          <w:b/>
          <w:caps/>
          <w:kern w:val="0"/>
          <w:sz w:val="18"/>
          <w:szCs w:val="18"/>
          <w:lang w:eastAsia="cs-CZ"/>
          <w14:ligatures w14:val="none"/>
        </w:rPr>
        <w:t xml:space="preserve"> </w:t>
      </w:r>
      <w:r>
        <w:rPr>
          <w:rFonts w:ascii="Tahoma" w:eastAsia="Times New Roman" w:hAnsi="Tahoma" w:cs="Tahoma"/>
          <w:kern w:val="0"/>
          <w:sz w:val="18"/>
          <w:szCs w:val="18"/>
          <w:lang w:eastAsia="cs-CZ"/>
          <w14:ligatures w14:val="none"/>
        </w:rPr>
        <w:t>ze dne DD. MM. 2024. Součástí Nabídky je oceněný výkaz výměr. Tento oceněný výkaz výměr bude tvořit součást této smlouvy (dále jen „</w:t>
      </w:r>
      <w:r>
        <w:rPr>
          <w:rFonts w:ascii="Tahoma" w:eastAsia="Times New Roman" w:hAnsi="Tahoma" w:cs="Tahoma"/>
          <w:b/>
          <w:kern w:val="0"/>
          <w:sz w:val="18"/>
          <w:szCs w:val="18"/>
          <w:lang w:eastAsia="cs-CZ"/>
          <w14:ligatures w14:val="none"/>
        </w:rPr>
        <w:t>Smlouva</w:t>
      </w:r>
      <w:r>
        <w:rPr>
          <w:rFonts w:ascii="Tahoma" w:eastAsia="Times New Roman" w:hAnsi="Tahoma" w:cs="Tahoma"/>
          <w:kern w:val="0"/>
          <w:sz w:val="18"/>
          <w:szCs w:val="18"/>
          <w:lang w:eastAsia="cs-CZ"/>
          <w14:ligatures w14:val="none"/>
        </w:rPr>
        <w:t xml:space="preserve">“) jako její příloha č. 1; </w:t>
      </w:r>
    </w:p>
    <w:p w14:paraId="2127A847" w14:textId="77777777" w:rsidR="00161B22" w:rsidRDefault="00087D10">
      <w:pPr>
        <w:widowControl w:val="0"/>
        <w:numPr>
          <w:ilvl w:val="0"/>
          <w:numId w:val="10"/>
        </w:numPr>
        <w:spacing w:after="0" w:line="276" w:lineRule="auto"/>
        <w:jc w:val="both"/>
        <w:rPr>
          <w:rFonts w:ascii="Tahoma" w:eastAsia="Times New Roman" w:hAnsi="Tahoma" w:cs="Tahoma"/>
          <w:kern w:val="0"/>
          <w:sz w:val="18"/>
          <w:szCs w:val="18"/>
          <w:lang w:eastAsia="cs-CZ"/>
          <w14:ligatures w14:val="none"/>
        </w:rPr>
      </w:pPr>
      <w:r>
        <w:rPr>
          <w:rFonts w:ascii="Tahoma" w:eastAsia="Times New Roman" w:hAnsi="Tahoma" w:cs="Tahoma"/>
          <w:kern w:val="0"/>
          <w:sz w:val="18"/>
          <w:szCs w:val="18"/>
          <w:lang w:eastAsia="cs-CZ"/>
          <w14:ligatures w14:val="none"/>
        </w:rPr>
        <w:t xml:space="preserve">projektová dokumentace stavby: </w:t>
      </w:r>
      <w:r>
        <w:rPr>
          <w:rFonts w:ascii="Tahoma" w:eastAsia="Times New Roman" w:hAnsi="Tahoma" w:cs="Tahoma"/>
          <w:b/>
          <w:kern w:val="0"/>
          <w:sz w:val="18"/>
          <w:szCs w:val="18"/>
          <w:lang w:eastAsia="cs-CZ"/>
          <w14:ligatures w14:val="none"/>
        </w:rPr>
        <w:t xml:space="preserve">Přestavba sociálního zařízení na zimním stadionu v Nejdku, k.ú. Nejdek, </w:t>
      </w:r>
      <w:r>
        <w:rPr>
          <w:rFonts w:ascii="Tahoma" w:eastAsia="Times New Roman" w:hAnsi="Tahoma" w:cs="Tahoma"/>
          <w:bCs/>
          <w:kern w:val="0"/>
          <w:sz w:val="18"/>
          <w:szCs w:val="18"/>
          <w:lang w:eastAsia="cs-CZ"/>
          <w14:ligatures w14:val="none"/>
        </w:rPr>
        <w:t>účel: DOS / DPS; datum: 12/19,</w:t>
      </w:r>
      <w:r>
        <w:rPr>
          <w:rFonts w:ascii="Tahoma" w:eastAsia="Times New Roman" w:hAnsi="Tahoma" w:cs="Tahoma"/>
          <w:b/>
          <w:kern w:val="0"/>
          <w:sz w:val="18"/>
          <w:szCs w:val="18"/>
          <w:lang w:eastAsia="cs-CZ"/>
          <w14:ligatures w14:val="none"/>
        </w:rPr>
        <w:t xml:space="preserve"> </w:t>
      </w:r>
      <w:r>
        <w:rPr>
          <w:rFonts w:ascii="Tahoma" w:eastAsia="Times New Roman" w:hAnsi="Tahoma" w:cs="Tahoma"/>
          <w:kern w:val="0"/>
          <w:sz w:val="18"/>
          <w:szCs w:val="18"/>
          <w:lang w:eastAsia="cs-CZ"/>
          <w14:ligatures w14:val="none"/>
        </w:rPr>
        <w:t>projektant: Ing. Milan Snopek, Švabinského 1729, 356 01 Sokolov, odpovědný projektant: Ing. Jan Schrader, autorizovaný inženýr pro pozemní stavby, ČKAIT: 0300725, (dále jen „</w:t>
      </w:r>
      <w:r>
        <w:rPr>
          <w:rFonts w:ascii="Tahoma" w:eastAsia="Times New Roman" w:hAnsi="Tahoma" w:cs="Tahoma"/>
          <w:b/>
          <w:kern w:val="0"/>
          <w:sz w:val="18"/>
          <w:szCs w:val="18"/>
          <w:lang w:eastAsia="cs-CZ"/>
          <w14:ligatures w14:val="none"/>
        </w:rPr>
        <w:t>Projektová dokumentace</w:t>
      </w:r>
      <w:r>
        <w:rPr>
          <w:rFonts w:ascii="Tahoma" w:eastAsia="Times New Roman" w:hAnsi="Tahoma" w:cs="Tahoma"/>
          <w:kern w:val="0"/>
          <w:sz w:val="18"/>
          <w:szCs w:val="18"/>
          <w:lang w:eastAsia="cs-CZ"/>
          <w14:ligatures w14:val="none"/>
        </w:rPr>
        <w:t>“);</w:t>
      </w:r>
    </w:p>
    <w:p w14:paraId="096F5ED3" w14:textId="77777777" w:rsidR="00161B22" w:rsidRDefault="00087D10">
      <w:pPr>
        <w:widowControl w:val="0"/>
        <w:numPr>
          <w:ilvl w:val="0"/>
          <w:numId w:val="10"/>
        </w:numPr>
        <w:spacing w:after="0" w:line="276" w:lineRule="auto"/>
        <w:jc w:val="both"/>
        <w:rPr>
          <w:rFonts w:ascii="Tahoma" w:eastAsia="Times New Roman" w:hAnsi="Tahoma" w:cs="Tahoma"/>
          <w:kern w:val="0"/>
          <w:sz w:val="18"/>
          <w:szCs w:val="18"/>
          <w:lang w:eastAsia="cs-CZ"/>
          <w14:ligatures w14:val="none"/>
        </w:rPr>
      </w:pPr>
      <w:r>
        <w:rPr>
          <w:rFonts w:ascii="Tahoma" w:eastAsia="Times New Roman" w:hAnsi="Tahoma" w:cs="Tahoma"/>
          <w:kern w:val="0"/>
          <w:sz w:val="18"/>
          <w:szCs w:val="18"/>
          <w:lang w:eastAsia="cs-CZ"/>
          <w14:ligatures w14:val="none"/>
        </w:rPr>
        <w:t>Souhlas s provedením ohlášeného stavebního záměru „změna stavby – zimní stadion, stavební úpravy vnitřní dispozice části I. a II. NP, Nejdek, Karlovarská č.p. 1260“, vydané Městským úřadem Nejdek, Odborem stavebního úřadu a životního prostředí, náměstí Karla IV. 239, 362 21 Nejdek, ze dne 26.6.2023, sp. zn OSÚŽP/796/2023Sa, č.j. OSÚŽP/838/2023 (dále jen „Souhlas“)</w:t>
      </w:r>
    </w:p>
    <w:p w14:paraId="10956C84" w14:textId="77777777" w:rsidR="00161B22" w:rsidRDefault="00087D10">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Pr>
          <w:rFonts w:ascii="Tahoma" w:eastAsia="Times New Roman" w:hAnsi="Tahoma" w:cs="Times New Roman"/>
          <w:b/>
          <w:caps/>
          <w:kern w:val="0"/>
          <w:sz w:val="20"/>
          <w:szCs w:val="24"/>
          <w:lang w:eastAsia="cs-CZ"/>
          <w14:ligatures w14:val="none"/>
        </w:rPr>
        <w:t>PŘedmět díla</w:t>
      </w:r>
    </w:p>
    <w:p w14:paraId="4F70CFB4" w14:textId="77777777" w:rsidR="00161B22" w:rsidRDefault="00087D10">
      <w:pPr>
        <w:widowControl w:val="0"/>
        <w:numPr>
          <w:ilvl w:val="0"/>
          <w:numId w:val="11"/>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Předmětem díla (dále jen „</w:t>
      </w:r>
      <w:r>
        <w:rPr>
          <w:rFonts w:ascii="Tahoma" w:eastAsia="Times New Roman" w:hAnsi="Tahoma" w:cs="Times New Roman"/>
          <w:b/>
          <w:kern w:val="0"/>
          <w:sz w:val="18"/>
          <w:szCs w:val="18"/>
          <w:lang w:eastAsia="cs-CZ"/>
          <w14:ligatures w14:val="none"/>
        </w:rPr>
        <w:t>Předmět díla</w:t>
      </w:r>
      <w:r>
        <w:rPr>
          <w:rFonts w:ascii="Tahoma" w:eastAsia="Times New Roman" w:hAnsi="Tahoma" w:cs="Times New Roman"/>
          <w:kern w:val="0"/>
          <w:sz w:val="18"/>
          <w:szCs w:val="18"/>
          <w:lang w:eastAsia="cs-CZ"/>
          <w14:ligatures w14:val="none"/>
        </w:rPr>
        <w:t>“) je provedení stavby (dále také jako „</w:t>
      </w:r>
      <w:r>
        <w:rPr>
          <w:rFonts w:ascii="Tahoma" w:eastAsia="Times New Roman" w:hAnsi="Tahoma" w:cs="Times New Roman"/>
          <w:b/>
          <w:kern w:val="0"/>
          <w:sz w:val="18"/>
          <w:szCs w:val="18"/>
          <w:lang w:eastAsia="cs-CZ"/>
          <w14:ligatures w14:val="none"/>
        </w:rPr>
        <w:t>Stavba</w:t>
      </w:r>
      <w:r>
        <w:rPr>
          <w:rFonts w:ascii="Tahoma" w:eastAsia="Times New Roman" w:hAnsi="Tahoma" w:cs="Times New Roman"/>
          <w:kern w:val="0"/>
          <w:sz w:val="18"/>
          <w:szCs w:val="18"/>
          <w:lang w:eastAsia="cs-CZ"/>
          <w14:ligatures w14:val="none"/>
        </w:rPr>
        <w:t xml:space="preserve">“) v rozsahu a za podmínek specifikovaných Projektovou dokumentací, Smlouvou a dále v souladu s výchozími podklady specifikovanými v čl. I. Smlouvy, včetně obstarání veškerých prací a zhotovení děl nutných k úplnému dokončení a zprovoznění Stavby, k jehož provedení se za podmínek stanovených Smlouvou zhotovitel zavazuje. </w:t>
      </w:r>
    </w:p>
    <w:p w14:paraId="35DD1EBB" w14:textId="77777777" w:rsidR="00161B22" w:rsidRDefault="00087D10">
      <w:pPr>
        <w:widowControl w:val="0"/>
        <w:numPr>
          <w:ilvl w:val="0"/>
          <w:numId w:val="11"/>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Místem provádění Předmětu díla je: sídlo zadavatele, resp. parcely v katastrálním či správním území Města Nejdek v rozsahu dle zadávací dokumentace.</w:t>
      </w:r>
    </w:p>
    <w:p w14:paraId="7EF0CCD0" w14:textId="77777777" w:rsidR="00161B22" w:rsidRDefault="00087D10">
      <w:pPr>
        <w:widowControl w:val="0"/>
        <w:numPr>
          <w:ilvl w:val="0"/>
          <w:numId w:val="11"/>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Předmětem díla jsou rovněž činnosti, práce a dodávky, které nejsou ve výchozích podkladech uvedených v čl. I. Smlouvy výslovně zmíněny, ale o kterých zhotovitel věděl nebo podle svých odborných znalostí vědět měl a/nebo vědět mohl, že jsou k řádnému a kvalitnímu provedení Předmětu díla dané povahy třeba. Předmět díla dále zahrnuje provedení všech prací, dodání a zajištění všech činností, služeb, věcí a dodávek, nutných k realizaci díla, a to zejména:</w:t>
      </w:r>
    </w:p>
    <w:p w14:paraId="76EE4271" w14:textId="77777777" w:rsidR="00161B22" w:rsidRDefault="00087D10">
      <w:pPr>
        <w:widowControl w:val="0"/>
        <w:numPr>
          <w:ilvl w:val="0"/>
          <w:numId w:val="13"/>
        </w:numPr>
        <w:tabs>
          <w:tab w:val="left" w:pos="709"/>
        </w:tabs>
        <w:spacing w:after="0" w:line="276" w:lineRule="auto"/>
        <w:ind w:left="709" w:hanging="283"/>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zajištění zařízení staveniště, včetně provozu tohoto staveniště, podle potřeby zhotovitele pro řádné provedení díla včetně likvidace zařízení staveniště,</w:t>
      </w:r>
    </w:p>
    <w:p w14:paraId="2D77E50F" w14:textId="77777777" w:rsidR="00161B22" w:rsidRDefault="00087D10">
      <w:pPr>
        <w:widowControl w:val="0"/>
        <w:numPr>
          <w:ilvl w:val="0"/>
          <w:numId w:val="13"/>
        </w:numPr>
        <w:tabs>
          <w:tab w:val="left" w:pos="709"/>
        </w:tabs>
        <w:spacing w:after="0" w:line="276" w:lineRule="auto"/>
        <w:ind w:left="709" w:hanging="283"/>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zajištění deponování materiálu pro provedení Předmětu díla, zajištění uložení stavební suti a ekologické likvidace odpadů (dekontaminace) vznikajících při provádění Předmětu díla a doložení dokladů o této likvidaci, včetně úhrady poplatků za toto uložení, likvidaci a dopravu; </w:t>
      </w:r>
    </w:p>
    <w:p w14:paraId="6B9B3B9A" w14:textId="77777777" w:rsidR="00161B22" w:rsidRDefault="00087D10">
      <w:pPr>
        <w:widowControl w:val="0"/>
        <w:numPr>
          <w:ilvl w:val="0"/>
          <w:numId w:val="13"/>
        </w:numPr>
        <w:tabs>
          <w:tab w:val="left" w:pos="709"/>
        </w:tabs>
        <w:spacing w:after="0" w:line="276" w:lineRule="auto"/>
        <w:ind w:left="709" w:hanging="283"/>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uvedení pozemků, komunikací, objektů či zařízení dotčených prováděním Předmětu díla do původního stavu nebo do stavu dle podmínek Souhlasu, úklid prostor dotčených při provádění Předmětu díla, to vše současně s dokončením Předmětu díla;</w:t>
      </w:r>
    </w:p>
    <w:p w14:paraId="3D4A63E7" w14:textId="7DB63DB0" w:rsidR="00161B22" w:rsidRDefault="00087D10">
      <w:pPr>
        <w:widowControl w:val="0"/>
        <w:numPr>
          <w:ilvl w:val="0"/>
          <w:numId w:val="13"/>
        </w:numPr>
        <w:tabs>
          <w:tab w:val="left" w:pos="709"/>
        </w:tabs>
        <w:spacing w:after="0" w:line="276" w:lineRule="auto"/>
        <w:ind w:left="709" w:hanging="283"/>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vyhotovení dokumentace skutečného provedení Předmětu díla ve 3 (slovy: trojím) vyhotovení;</w:t>
      </w:r>
    </w:p>
    <w:p w14:paraId="69E7708E" w14:textId="77777777" w:rsidR="00161B22" w:rsidRDefault="00087D10">
      <w:pPr>
        <w:widowControl w:val="0"/>
        <w:numPr>
          <w:ilvl w:val="0"/>
          <w:numId w:val="13"/>
        </w:numPr>
        <w:tabs>
          <w:tab w:val="left" w:pos="709"/>
        </w:tabs>
        <w:spacing w:after="0" w:line="276" w:lineRule="auto"/>
        <w:ind w:left="709" w:hanging="283"/>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zajištění ochrany díla před klimatickými vlivy po celou dobu provádění Předmětu díla;</w:t>
      </w:r>
    </w:p>
    <w:p w14:paraId="6ED5D70B" w14:textId="77777777" w:rsidR="00161B22" w:rsidRDefault="00087D10">
      <w:pPr>
        <w:widowControl w:val="0"/>
        <w:numPr>
          <w:ilvl w:val="0"/>
          <w:numId w:val="13"/>
        </w:numPr>
        <w:tabs>
          <w:tab w:val="left" w:pos="709"/>
        </w:tabs>
        <w:spacing w:after="0" w:line="276" w:lineRule="auto"/>
        <w:ind w:left="709" w:hanging="283"/>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dodání průběžné fotodokumentace z realizace díla na datovém nosiči (1x CD/DVD);</w:t>
      </w:r>
    </w:p>
    <w:p w14:paraId="1CA7AA93" w14:textId="77777777" w:rsidR="00161B22" w:rsidRDefault="00087D10">
      <w:pPr>
        <w:widowControl w:val="0"/>
        <w:numPr>
          <w:ilvl w:val="0"/>
          <w:numId w:val="13"/>
        </w:numPr>
        <w:tabs>
          <w:tab w:val="left" w:pos="709"/>
        </w:tabs>
        <w:spacing w:after="0" w:line="276" w:lineRule="auto"/>
        <w:ind w:left="709" w:hanging="283"/>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zajištění všech činností souvisejících s komplexním vyzkoušením Stavby a jejím předáním objednateli. </w:t>
      </w:r>
    </w:p>
    <w:p w14:paraId="67477A54" w14:textId="77777777" w:rsidR="00161B22" w:rsidRDefault="00087D10">
      <w:pPr>
        <w:widowControl w:val="0"/>
        <w:numPr>
          <w:ilvl w:val="0"/>
          <w:numId w:val="11"/>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Veškerý materiál k provedení Předmětu díla je v Nabídce oceněn v 1. jakostní třídě a takto bude pro provádění Předmětu díla dodán.</w:t>
      </w:r>
    </w:p>
    <w:p w14:paraId="3C2CD9CF" w14:textId="77777777" w:rsidR="00161B22" w:rsidRDefault="00087D10">
      <w:pPr>
        <w:widowControl w:val="0"/>
        <w:numPr>
          <w:ilvl w:val="0"/>
          <w:numId w:val="11"/>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Materiály a technologie užité zhotovitelem k provedení Předmětu díla jsou uvedeny v Nabídce zhotovitele. Jiné materiály nebo technologie je zhotovitel oprávněn použít pouze s předchozím písemným souhlasem objednatele.</w:t>
      </w:r>
    </w:p>
    <w:p w14:paraId="1FACA641" w14:textId="77777777" w:rsidR="00161B22" w:rsidRDefault="00087D10">
      <w:pPr>
        <w:widowControl w:val="0"/>
        <w:numPr>
          <w:ilvl w:val="0"/>
          <w:numId w:val="11"/>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Vyskytne-li se při provádění Předmětu díla potřeba rozšířit nebo zúžit rozsah Předmětu díla předpokládaný Smlouvou, zejména v důsledku podstatné změny okolností při provádění Předmětu díla, odborného posouzení ze strany zhotovitele potvrzeného projektantem, popř. TDO nebo v důsledku vad projektu, předloží zhotovitel objednateli soupis navrhovaných změn včetně jejich ocenění ve formě zadávacího listu (dále jen „Zadávací list“) objednateli k odsouhlasení. Lhůta pro odsouhlasení činí 5 (slovy: pět) dní ode dne předložení. Teprve po odsouhlasení Zadávacího listu má zhotovitel právo na realizaci těchto změn a na jejich úhradu v odpovídající výši. Pokud tak zhotovitel neučiní, má se za to, že práce a dodávky jím realizované byly v Předmětu díla a v jeho ceně zahrnuty. Zadávací list bude vždy odsouhlasen objednatelem, zhotovitelem, zástupcem objednatele (TDO) a bude použit pro úpravu konečné ceny Předmětu díla. Zadávací list je podkladem k sepsání dodatku ke Smlouvě a bude tvořit nedílnou součást dodatku ke Smlouvě jako jeho příloha. Zadávacím listem je možno </w:t>
      </w:r>
      <w:r>
        <w:rPr>
          <w:rFonts w:ascii="Tahoma" w:eastAsia="Times New Roman" w:hAnsi="Tahoma" w:cs="Times New Roman"/>
          <w:kern w:val="0"/>
          <w:sz w:val="18"/>
          <w:szCs w:val="18"/>
          <w:lang w:eastAsia="cs-CZ"/>
          <w14:ligatures w14:val="none"/>
        </w:rPr>
        <w:lastRenderedPageBreak/>
        <w:t xml:space="preserve">upravit pouze rozsah Předmětu díla Smlouvy a jeho cenu, bez vlivu na ostatní smluvní ujednání. Součástí Zadávacího listu může být i jednoduchý dodatek projektu, zpracovaný projektantem. </w:t>
      </w:r>
    </w:p>
    <w:p w14:paraId="3D72CD1A" w14:textId="77777777" w:rsidR="00161B22" w:rsidRDefault="00087D10">
      <w:pPr>
        <w:widowControl w:val="0"/>
        <w:numPr>
          <w:ilvl w:val="0"/>
          <w:numId w:val="11"/>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Objednatel je oprávněn kdykoliv v průběhu provádění díla rozšířit nebo zúžit rozsah Předmětu díla, předpokládaný Smlouvou. Soupis navrhovaných změn objednatel předá zhotoviteli, který jej ocení v souladu s ust. čl. IV. odst. 9 této Smlouvy. </w:t>
      </w:r>
      <w:r>
        <w:rPr>
          <w:rFonts w:ascii="Tahoma" w:eastAsia="Times New Roman" w:hAnsi="Tahoma" w:cs="Times New Roman"/>
          <w:strike/>
          <w:color w:val="FF0000"/>
          <w:kern w:val="0"/>
          <w:sz w:val="18"/>
          <w:szCs w:val="18"/>
          <w:lang w:eastAsia="cs-CZ"/>
          <w14:ligatures w14:val="none"/>
        </w:rPr>
        <w:t xml:space="preserve"> </w:t>
      </w:r>
      <w:r>
        <w:rPr>
          <w:rFonts w:ascii="Tahoma" w:eastAsia="Times New Roman" w:hAnsi="Tahoma" w:cs="Times New Roman"/>
          <w:kern w:val="0"/>
          <w:sz w:val="18"/>
          <w:szCs w:val="18"/>
          <w:lang w:eastAsia="cs-CZ"/>
          <w14:ligatures w14:val="none"/>
        </w:rPr>
        <w:t xml:space="preserve"> </w:t>
      </w:r>
    </w:p>
    <w:p w14:paraId="78332ED7" w14:textId="77777777" w:rsidR="00161B22" w:rsidRDefault="00087D10">
      <w:pPr>
        <w:widowControl w:val="0"/>
        <w:numPr>
          <w:ilvl w:val="0"/>
          <w:numId w:val="11"/>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Objednatel si vyhrazuje právo odsouhlasit použité materiály a povrchové úpravy, vzorky vybavení a zařízení, nejsou-li v Projektové dokumentaci definovány konkrétně.</w:t>
      </w:r>
    </w:p>
    <w:p w14:paraId="5E98EA7C" w14:textId="77777777" w:rsidR="00161B22" w:rsidRDefault="00087D10">
      <w:pPr>
        <w:widowControl w:val="0"/>
        <w:numPr>
          <w:ilvl w:val="0"/>
          <w:numId w:val="11"/>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Zhotovitel se zavazuje provést Předmět díla vlastním jménem, na vlastní náklady a na vlastní odpovědnost. </w:t>
      </w:r>
    </w:p>
    <w:p w14:paraId="2B6884F8" w14:textId="77777777" w:rsidR="00161B22" w:rsidRDefault="00087D10">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Pr>
          <w:rFonts w:ascii="Tahoma" w:eastAsia="Times New Roman" w:hAnsi="Tahoma" w:cs="Times New Roman"/>
          <w:b/>
          <w:caps/>
          <w:kern w:val="0"/>
          <w:sz w:val="20"/>
          <w:szCs w:val="24"/>
          <w:lang w:eastAsia="cs-CZ"/>
          <w14:ligatures w14:val="none"/>
        </w:rPr>
        <w:t>TERMÍNY PLNĚNÍ</w:t>
      </w:r>
    </w:p>
    <w:p w14:paraId="63C1E37A" w14:textId="77777777" w:rsidR="00161B22" w:rsidRDefault="00087D10">
      <w:pPr>
        <w:widowControl w:val="0"/>
        <w:numPr>
          <w:ilvl w:val="0"/>
          <w:numId w:val="14"/>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Předmět díla, specifikovaný v čl. II. Smlouvy, bude proveden v následujících termínech: </w:t>
      </w:r>
    </w:p>
    <w:p w14:paraId="2040A0CE" w14:textId="6D41A1D1" w:rsidR="00161B22" w:rsidRDefault="00087D10">
      <w:pPr>
        <w:widowControl w:val="0"/>
        <w:numPr>
          <w:ilvl w:val="0"/>
          <w:numId w:val="27"/>
        </w:numPr>
        <w:tabs>
          <w:tab w:val="left" w:pos="709"/>
        </w:tabs>
        <w:spacing w:after="0" w:line="276" w:lineRule="auto"/>
        <w:ind w:left="709" w:hanging="283"/>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Zahájení plnění Předmětu díla: </w:t>
      </w:r>
      <w:r>
        <w:rPr>
          <w:rFonts w:ascii="Tahoma" w:eastAsia="Times New Roman" w:hAnsi="Tahoma" w:cs="Times New Roman"/>
          <w:b/>
          <w:kern w:val="0"/>
          <w:sz w:val="18"/>
          <w:szCs w:val="18"/>
          <w:lang w:eastAsia="cs-CZ"/>
          <w14:ligatures w14:val="none"/>
        </w:rPr>
        <w:t xml:space="preserve">od </w:t>
      </w:r>
      <w:r w:rsidR="00B241C6">
        <w:rPr>
          <w:rFonts w:ascii="Tahoma" w:eastAsia="Times New Roman" w:hAnsi="Tahoma" w:cs="Times New Roman"/>
          <w:b/>
          <w:kern w:val="0"/>
          <w:sz w:val="18"/>
          <w:szCs w:val="18"/>
          <w:lang w:eastAsia="cs-CZ"/>
          <w14:ligatures w14:val="none"/>
        </w:rPr>
        <w:t>15</w:t>
      </w:r>
      <w:r>
        <w:rPr>
          <w:rFonts w:ascii="Tahoma" w:eastAsia="Times New Roman" w:hAnsi="Tahoma" w:cs="Times New Roman"/>
          <w:b/>
          <w:kern w:val="0"/>
          <w:sz w:val="18"/>
          <w:szCs w:val="18"/>
          <w:lang w:eastAsia="cs-CZ"/>
          <w14:ligatures w14:val="none"/>
        </w:rPr>
        <w:t>.04.2024 –</w:t>
      </w:r>
      <w:r>
        <w:rPr>
          <w:rFonts w:ascii="Tahoma" w:eastAsia="Times New Roman" w:hAnsi="Tahoma" w:cs="Times New Roman"/>
          <w:kern w:val="0"/>
          <w:sz w:val="18"/>
          <w:szCs w:val="18"/>
          <w:lang w:eastAsia="cs-CZ"/>
          <w14:ligatures w14:val="none"/>
        </w:rPr>
        <w:t xml:space="preserve"> jedná se o dobu předání a převzetí staveniště zhotoviteli a dobu zahájení stavebních prací;</w:t>
      </w:r>
    </w:p>
    <w:p w14:paraId="6A65BE5F" w14:textId="1164D342" w:rsidR="00161B22" w:rsidRDefault="00087D10">
      <w:pPr>
        <w:widowControl w:val="0"/>
        <w:numPr>
          <w:ilvl w:val="0"/>
          <w:numId w:val="27"/>
        </w:numPr>
        <w:tabs>
          <w:tab w:val="left" w:pos="709"/>
        </w:tabs>
        <w:spacing w:after="0" w:line="276" w:lineRule="auto"/>
        <w:ind w:left="709" w:hanging="283"/>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Předání a převzetí provedeného, bezvadného, tj. prostého všech vad a nedodělků, a ukončeného Předmětu díla: </w:t>
      </w:r>
      <w:r>
        <w:rPr>
          <w:rFonts w:ascii="Tahoma" w:eastAsia="Times New Roman" w:hAnsi="Tahoma" w:cs="Times New Roman"/>
          <w:b/>
          <w:kern w:val="0"/>
          <w:sz w:val="18"/>
          <w:szCs w:val="18"/>
          <w:lang w:eastAsia="cs-CZ"/>
          <w14:ligatures w14:val="none"/>
        </w:rPr>
        <w:t xml:space="preserve">je nejpozději však do </w:t>
      </w:r>
      <w:r w:rsidR="00BD791E">
        <w:rPr>
          <w:rFonts w:ascii="Tahoma" w:eastAsia="Times New Roman" w:hAnsi="Tahoma" w:cs="Times New Roman"/>
          <w:b/>
          <w:kern w:val="0"/>
          <w:sz w:val="18"/>
          <w:szCs w:val="18"/>
          <w:lang w:eastAsia="cs-CZ"/>
          <w14:ligatures w14:val="none"/>
        </w:rPr>
        <w:t>31.07</w:t>
      </w:r>
      <w:r>
        <w:rPr>
          <w:rFonts w:ascii="Tahoma" w:eastAsia="Times New Roman" w:hAnsi="Tahoma" w:cs="Times New Roman"/>
          <w:b/>
          <w:kern w:val="0"/>
          <w:sz w:val="18"/>
          <w:szCs w:val="18"/>
          <w:lang w:eastAsia="cs-CZ"/>
          <w14:ligatures w14:val="none"/>
        </w:rPr>
        <w:t xml:space="preserve">.2024 – </w:t>
      </w:r>
      <w:r>
        <w:rPr>
          <w:rFonts w:ascii="Tahoma" w:eastAsia="Times New Roman" w:hAnsi="Tahoma" w:cs="Times New Roman"/>
          <w:kern w:val="0"/>
          <w:sz w:val="18"/>
          <w:szCs w:val="18"/>
          <w:lang w:eastAsia="cs-CZ"/>
          <w14:ligatures w14:val="none"/>
        </w:rPr>
        <w:t>jedná se o lhůtu pro dokončení stavebních prací a lhůtu pro předání a převzetí díla objednatelem včetně kompletní dokladové části díla;</w:t>
      </w:r>
    </w:p>
    <w:p w14:paraId="5C4543E9" w14:textId="77777777" w:rsidR="00161B22" w:rsidRDefault="00087D10">
      <w:pPr>
        <w:tabs>
          <w:tab w:val="left" w:pos="700"/>
        </w:tabs>
        <w:spacing w:after="0" w:line="276" w:lineRule="auto"/>
        <w:ind w:left="426" w:hanging="426"/>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       </w:t>
      </w:r>
      <w:r>
        <w:rPr>
          <w:rFonts w:ascii="Tahoma" w:eastAsia="Times New Roman" w:hAnsi="Tahoma" w:cs="Tahoma"/>
          <w:kern w:val="0"/>
          <w:sz w:val="18"/>
          <w:szCs w:val="18"/>
          <w:lang w:eastAsia="cs-CZ"/>
          <w14:ligatures w14:val="none"/>
        </w:rPr>
        <w:t>Termínem předání a převzetí provedeného, bezvadného, tj. prostého všech vad a nedodělků, a ukončeného Předmětu díla se rozumí den, kdy proběhne úspěšné převzetí Předmětu díla objednatelem od zhotovitele. O předání a převzetí provedeného, bezvadného a ukončeného díla, včetně dokladové části díla, sepíší smluvní strany Protokol o předání a převzetí díla (dále jen „</w:t>
      </w:r>
      <w:r>
        <w:rPr>
          <w:rFonts w:ascii="Tahoma" w:eastAsia="Times New Roman" w:hAnsi="Tahoma" w:cs="Tahoma"/>
          <w:b/>
          <w:bCs/>
          <w:kern w:val="0"/>
          <w:sz w:val="18"/>
          <w:szCs w:val="18"/>
          <w:lang w:eastAsia="cs-CZ"/>
          <w14:ligatures w14:val="none"/>
        </w:rPr>
        <w:t>Protokol</w:t>
      </w:r>
      <w:r>
        <w:rPr>
          <w:rFonts w:ascii="Tahoma" w:eastAsia="Times New Roman" w:hAnsi="Tahoma" w:cs="Tahoma"/>
          <w:kern w:val="0"/>
          <w:sz w:val="18"/>
          <w:szCs w:val="18"/>
          <w:lang w:eastAsia="cs-CZ"/>
          <w14:ligatures w14:val="none"/>
        </w:rPr>
        <w:t>“), který bude podepsán oběma smluvními stranami.</w:t>
      </w:r>
    </w:p>
    <w:p w14:paraId="684B3615" w14:textId="77777777" w:rsidR="00161B22" w:rsidRDefault="00087D10">
      <w:pPr>
        <w:widowControl w:val="0"/>
        <w:numPr>
          <w:ilvl w:val="0"/>
          <w:numId w:val="14"/>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Dodržení termínů při plnění Předmětu díla ze strany zhotovitele je závislé na poskytnutí součinnosti ze strany objednatele, dohodnutého v ust. čl. VI. Smlouvy. Po dobu prodlení objednatele s poskytnutím součinnosti dle ust. čl. VI. Smlouvy, není zhotovitel v prodlení se splněním závazku.</w:t>
      </w:r>
    </w:p>
    <w:p w14:paraId="2866A7CF" w14:textId="77777777" w:rsidR="00161B22" w:rsidRDefault="00087D10">
      <w:pPr>
        <w:widowControl w:val="0"/>
        <w:numPr>
          <w:ilvl w:val="0"/>
          <w:numId w:val="14"/>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Zhotovitel je oprávněn provést Předmět díla i před stanoveným termínem uvedeným v odst. 1. tohoto článku a objednatel se zavazuje řádně provedené a bezvadné dílo převzít i v dřívějším termínu. </w:t>
      </w:r>
    </w:p>
    <w:p w14:paraId="0540846C" w14:textId="77777777" w:rsidR="00161B22" w:rsidRDefault="00087D10">
      <w:pPr>
        <w:widowControl w:val="0"/>
        <w:numPr>
          <w:ilvl w:val="0"/>
          <w:numId w:val="14"/>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V případě, že v průběhu provádění Předmětu díla vyvstanou od třetích osob, specifikovaných v čl. VII. odst. 2 Smlouvy, specifické požadavky pro provedení Předmětu díla, které nebyly známy v době uzavření Smlouvy a které současně budou mít vliv na provedení Předmětu díla v termínu sjednaném Smlouvou, dohodnou se smluvní strany na změně termínu uvedeném v  odst. 1. tohoto článku.</w:t>
      </w:r>
    </w:p>
    <w:p w14:paraId="1724DD02" w14:textId="77777777" w:rsidR="00161B22" w:rsidRDefault="00087D10">
      <w:pPr>
        <w:widowControl w:val="0"/>
        <w:numPr>
          <w:ilvl w:val="0"/>
          <w:numId w:val="14"/>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Termíny plnění mohou být měněny pouze písemnými dodatky ke Smlouvě.</w:t>
      </w:r>
    </w:p>
    <w:p w14:paraId="7C3F4AEC" w14:textId="77777777" w:rsidR="00161B22" w:rsidRDefault="00087D10">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Pr>
          <w:rFonts w:ascii="Tahoma" w:eastAsia="Times New Roman" w:hAnsi="Tahoma" w:cs="Times New Roman"/>
          <w:b/>
          <w:caps/>
          <w:kern w:val="0"/>
          <w:sz w:val="20"/>
          <w:szCs w:val="24"/>
          <w:lang w:eastAsia="cs-CZ"/>
          <w14:ligatures w14:val="none"/>
        </w:rPr>
        <w:t>Cena díla</w:t>
      </w:r>
    </w:p>
    <w:p w14:paraId="232A3E97" w14:textId="026AB413" w:rsidR="00161B22" w:rsidRDefault="00087D10">
      <w:pPr>
        <w:widowControl w:val="0"/>
        <w:numPr>
          <w:ilvl w:val="0"/>
          <w:numId w:val="15"/>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Cena za provedení Předmětu díla je stanovena v souladu s Nabídkou zhotovitele </w:t>
      </w:r>
      <w:r w:rsidRPr="0074043B">
        <w:rPr>
          <w:rFonts w:ascii="Tahoma" w:eastAsia="Times New Roman" w:hAnsi="Tahoma" w:cs="Times New Roman"/>
          <w:kern w:val="0"/>
          <w:sz w:val="18"/>
          <w:szCs w:val="18"/>
          <w:lang w:eastAsia="cs-CZ"/>
          <w14:ligatures w14:val="none"/>
        </w:rPr>
        <w:t>takto</w:t>
      </w:r>
      <w:r>
        <w:rPr>
          <w:rFonts w:ascii="Tahoma" w:eastAsia="Times New Roman" w:hAnsi="Tahoma" w:cs="Times New Roman"/>
          <w:kern w:val="0"/>
          <w:sz w:val="18"/>
          <w:szCs w:val="18"/>
          <w:lang w:eastAsia="cs-CZ"/>
          <w14:ligatures w14:val="none"/>
        </w:rPr>
        <w:t xml:space="preserve">:                                                        </w:t>
      </w:r>
    </w:p>
    <w:p w14:paraId="26AFEE44" w14:textId="77777777" w:rsidR="00161B22" w:rsidRDefault="00087D10">
      <w:pPr>
        <w:numPr>
          <w:ilvl w:val="0"/>
          <w:numId w:val="26"/>
        </w:numPr>
        <w:tabs>
          <w:tab w:val="clear" w:pos="720"/>
          <w:tab w:val="decimal" w:pos="4678"/>
          <w:tab w:val="left" w:pos="5103"/>
        </w:tabs>
        <w:spacing w:before="60" w:after="0" w:line="276" w:lineRule="auto"/>
        <w:jc w:val="both"/>
        <w:rPr>
          <w:rFonts w:ascii="Tahoma" w:eastAsia="Times New Roman" w:hAnsi="Tahoma" w:cs="Tahoma"/>
          <w:kern w:val="0"/>
          <w:sz w:val="18"/>
          <w:szCs w:val="18"/>
          <w:highlight w:val="yellow"/>
          <w:lang w:eastAsia="cs-CZ"/>
          <w14:ligatures w14:val="none"/>
        </w:rPr>
      </w:pPr>
      <w:r>
        <w:rPr>
          <w:rFonts w:ascii="Tahoma" w:eastAsia="Times New Roman" w:hAnsi="Tahoma" w:cs="Tahoma"/>
          <w:kern w:val="0"/>
          <w:sz w:val="18"/>
          <w:szCs w:val="18"/>
          <w:highlight w:val="yellow"/>
          <w:lang w:eastAsia="cs-CZ"/>
          <w14:ligatures w14:val="none"/>
        </w:rPr>
        <w:t>cena celkem bez DPH</w:t>
      </w:r>
      <w:r>
        <w:rPr>
          <w:rFonts w:ascii="Tahoma" w:eastAsia="Times New Roman" w:hAnsi="Tahoma" w:cs="Tahoma"/>
          <w:kern w:val="0"/>
          <w:sz w:val="18"/>
          <w:szCs w:val="18"/>
          <w:highlight w:val="yellow"/>
          <w:lang w:eastAsia="cs-CZ"/>
          <w14:ligatures w14:val="none"/>
        </w:rPr>
        <w:tab/>
      </w:r>
      <w:r>
        <w:fldChar w:fldCharType="begin">
          <w:ffData>
            <w:name w:val="Bookmark"/>
            <w:enabled/>
            <w:calcOnExit w:val="0"/>
            <w:textInput>
              <w:default w:val="0,00"/>
            </w:textInput>
          </w:ffData>
        </w:fldChar>
      </w:r>
      <w:r>
        <w:rPr>
          <w:rFonts w:ascii="Tahoma" w:eastAsia="Times New Roman" w:hAnsi="Tahoma" w:cs="Tahoma"/>
          <w:kern w:val="0"/>
          <w:sz w:val="18"/>
          <w:szCs w:val="18"/>
          <w:highlight w:val="yellow"/>
          <w:lang w:eastAsia="cs-CZ"/>
        </w:rPr>
        <w:instrText xml:space="preserve"> FORMTEXT </w:instrText>
      </w:r>
      <w:r>
        <w:rPr>
          <w:rFonts w:ascii="Tahoma" w:eastAsia="Times New Roman" w:hAnsi="Tahoma" w:cs="Tahoma"/>
          <w:kern w:val="0"/>
          <w:sz w:val="18"/>
          <w:szCs w:val="18"/>
          <w:highlight w:val="yellow"/>
          <w:lang w:eastAsia="cs-CZ"/>
        </w:rPr>
      </w:r>
      <w:r>
        <w:rPr>
          <w:rFonts w:ascii="Tahoma" w:eastAsia="Times New Roman" w:hAnsi="Tahoma" w:cs="Tahoma"/>
          <w:kern w:val="0"/>
          <w:sz w:val="18"/>
          <w:szCs w:val="18"/>
          <w:highlight w:val="yellow"/>
          <w:lang w:eastAsia="cs-CZ"/>
        </w:rPr>
        <w:fldChar w:fldCharType="separate"/>
      </w:r>
      <w:r>
        <w:rPr>
          <w:rFonts w:ascii="Tahoma" w:eastAsia="Times New Roman" w:hAnsi="Tahoma" w:cs="Times New Roman"/>
          <w:caps/>
          <w:kern w:val="0"/>
          <w:sz w:val="18"/>
          <w:szCs w:val="18"/>
          <w:highlight w:val="yellow"/>
          <w:lang w:eastAsia="cs-CZ"/>
          <w14:ligatures w14:val="none"/>
        </w:rPr>
        <w:t>0,00</w:t>
      </w:r>
      <w:r>
        <w:rPr>
          <w:rFonts w:ascii="Tahoma" w:eastAsia="Times New Roman" w:hAnsi="Tahoma" w:cs="Tahoma"/>
          <w:kern w:val="0"/>
          <w:sz w:val="18"/>
          <w:szCs w:val="18"/>
          <w:highlight w:val="yellow"/>
          <w:lang w:eastAsia="cs-CZ"/>
        </w:rPr>
        <w:fldChar w:fldCharType="end"/>
      </w:r>
      <w:r>
        <w:rPr>
          <w:rFonts w:ascii="Tahoma" w:eastAsia="Times New Roman" w:hAnsi="Tahoma" w:cs="Times New Roman"/>
          <w:caps/>
          <w:kern w:val="0"/>
          <w:sz w:val="18"/>
          <w:szCs w:val="18"/>
          <w:highlight w:val="yellow"/>
          <w:lang w:eastAsia="cs-CZ"/>
          <w14:ligatures w14:val="none"/>
        </w:rPr>
        <w:tab/>
      </w:r>
      <w:r>
        <w:rPr>
          <w:rFonts w:ascii="Tahoma" w:eastAsia="Times New Roman" w:hAnsi="Tahoma" w:cs="Tahoma"/>
          <w:kern w:val="0"/>
          <w:sz w:val="18"/>
          <w:szCs w:val="18"/>
          <w:highlight w:val="yellow"/>
          <w:lang w:eastAsia="cs-CZ"/>
          <w14:ligatures w14:val="none"/>
        </w:rPr>
        <w:t>Kč</w:t>
      </w:r>
    </w:p>
    <w:p w14:paraId="46545E26" w14:textId="77777777" w:rsidR="00161B22" w:rsidRDefault="00087D10">
      <w:pPr>
        <w:tabs>
          <w:tab w:val="decimal" w:pos="1980"/>
        </w:tabs>
        <w:spacing w:before="60" w:after="0" w:line="276" w:lineRule="auto"/>
        <w:ind w:left="709"/>
        <w:rPr>
          <w:rFonts w:ascii="Tahoma" w:eastAsia="Times New Roman" w:hAnsi="Tahoma" w:cs="Tahoma"/>
          <w:kern w:val="0"/>
          <w:sz w:val="18"/>
          <w:szCs w:val="18"/>
          <w:highlight w:val="yellow"/>
          <w:lang w:eastAsia="cs-CZ"/>
          <w14:ligatures w14:val="none"/>
        </w:rPr>
      </w:pPr>
      <w:r>
        <w:rPr>
          <w:rFonts w:ascii="Tahoma" w:eastAsia="Times New Roman" w:hAnsi="Tahoma" w:cs="Tahoma"/>
          <w:kern w:val="0"/>
          <w:sz w:val="18"/>
          <w:szCs w:val="18"/>
          <w:highlight w:val="yellow"/>
          <w:lang w:eastAsia="cs-CZ"/>
          <w14:ligatures w14:val="none"/>
        </w:rPr>
        <w:t>slovy:</w:t>
      </w:r>
    </w:p>
    <w:p w14:paraId="2DACC188" w14:textId="77777777" w:rsidR="00161B22" w:rsidRDefault="00087D10">
      <w:pPr>
        <w:widowControl w:val="0"/>
        <w:numPr>
          <w:ilvl w:val="0"/>
          <w:numId w:val="15"/>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Cena za provedení Předmětu díla je stanovena jako nejvýše přípustná pro rozsah Předmětu díla předpokládaný Smlouvou a bude doložena oceněným výkazem výměr z nabídky zhotovitele. </w:t>
      </w:r>
    </w:p>
    <w:p w14:paraId="57893D32" w14:textId="77777777" w:rsidR="00161B22" w:rsidRDefault="00087D10">
      <w:pPr>
        <w:numPr>
          <w:ilvl w:val="0"/>
          <w:numId w:val="15"/>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Cena díla obsahuje veškeré náklady nutné k realizaci díla, tj.: dodávku a montáž, materiál, vč. pomocného a spojovacího materiálu, náklady na vodorovné a svislé přesuny hmot, dopravu, skládkovné, popř. náklady na jiný způsob likvidace, vč. třídění, náklady na mechanizaci, lešení, zvedací zařízení, zařízení staveniště, energie, zajištění výkopů proti pádu nepovolaných osob, zřízení a odstranění pažení výkopů, dočasné dopravní značení po celou dobu výstavby, vč. nočního osvětlení, zajištění staveniště proti přístupu nepovolaných osob, ochrana stávajících konstrukcí, výrobní dokumentaci, zaměření, vedlejší rozpočtové náklady (dále jen </w:t>
      </w:r>
      <w:r>
        <w:rPr>
          <w:rFonts w:ascii="Tahoma" w:eastAsia="Times New Roman" w:hAnsi="Tahoma" w:cs="Times New Roman"/>
          <w:b/>
          <w:kern w:val="0"/>
          <w:sz w:val="18"/>
          <w:szCs w:val="18"/>
          <w:lang w:eastAsia="cs-CZ"/>
          <w14:ligatures w14:val="none"/>
        </w:rPr>
        <w:t>„VRN</w:t>
      </w:r>
      <w:r>
        <w:rPr>
          <w:rFonts w:ascii="Tahoma" w:eastAsia="Times New Roman" w:hAnsi="Tahoma" w:cs="Times New Roman"/>
          <w:kern w:val="0"/>
          <w:sz w:val="18"/>
          <w:szCs w:val="18"/>
          <w:lang w:eastAsia="cs-CZ"/>
          <w14:ligatures w14:val="none"/>
        </w:rPr>
        <w:t>“), apod.) a všechny tyto náklady jsou promítnuty jako agregované položky do jednotkových cen.</w:t>
      </w:r>
    </w:p>
    <w:p w14:paraId="46FD893F" w14:textId="77777777" w:rsidR="00161B22" w:rsidRDefault="00087D10">
      <w:pPr>
        <w:widowControl w:val="0"/>
        <w:numPr>
          <w:ilvl w:val="0"/>
          <w:numId w:val="15"/>
        </w:numPr>
        <w:spacing w:after="0" w:line="276" w:lineRule="auto"/>
        <w:jc w:val="both"/>
        <w:rPr>
          <w:rFonts w:ascii="Tahoma" w:eastAsia="Times New Roman" w:hAnsi="Tahoma" w:cs="Tahoma"/>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Do ceny díla zhotovitel zahrne veškeré náklady nutné k provedení Předmětu díla včetně nákladů na zřízení, provoz, údržbu a vyklizení staveniště, náklady na dopravu a uložení přebytečného výkopku na řízené skládce, poplatky za zábor veřejného prostranství a pozemků v majetku třetí osoby, případné překopy komunikací, náklady na vytýčení stavby včetně všech inženýrských sítí, náklady na energie, náklady související s kompletací díla, zkoušky, revize, apod. </w:t>
      </w:r>
      <w:r>
        <w:rPr>
          <w:rFonts w:ascii="Tahoma" w:eastAsia="Times New Roman" w:hAnsi="Tahoma" w:cs="Tahoma"/>
          <w:kern w:val="0"/>
          <w:sz w:val="18"/>
          <w:szCs w:val="18"/>
          <w:lang w:eastAsia="cs-CZ"/>
          <w14:ligatures w14:val="none"/>
        </w:rPr>
        <w:t>Zhotovitel je povinen zohlednit při kalkulaci ceny veškeré požadavky objednatele na provedení Předmětu díla vyplývající ze zadávacích podmínek.</w:t>
      </w:r>
    </w:p>
    <w:p w14:paraId="078706D0" w14:textId="77777777" w:rsidR="00161B22" w:rsidRDefault="00087D10">
      <w:pPr>
        <w:widowControl w:val="0"/>
        <w:numPr>
          <w:ilvl w:val="0"/>
          <w:numId w:val="15"/>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Zhotovitel je povinen v plném rozsahu seznámit se s rozsahem a povahou Předmětu díla a okolnostmi souvisejícími s jeho provedením. Všechny nejasné podmínky provedení Předmětu díla si vyjasnit s pověřeným zástupcem objednatele a při místním šetřením. </w:t>
      </w:r>
    </w:p>
    <w:p w14:paraId="621D13A1" w14:textId="77777777" w:rsidR="00161B22" w:rsidRDefault="00087D10">
      <w:pPr>
        <w:widowControl w:val="0"/>
        <w:numPr>
          <w:ilvl w:val="0"/>
          <w:numId w:val="15"/>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Zhotovitel prohlašuje, že pečlivě prostudoval veškeré výkresy a technickou specifikaci a porozuměl plně </w:t>
      </w:r>
      <w:r>
        <w:rPr>
          <w:rFonts w:ascii="Tahoma" w:eastAsia="Times New Roman" w:hAnsi="Tahoma" w:cs="Times New Roman"/>
          <w:kern w:val="0"/>
          <w:sz w:val="18"/>
          <w:szCs w:val="18"/>
          <w:lang w:eastAsia="cs-CZ"/>
          <w14:ligatures w14:val="none"/>
        </w:rPr>
        <w:lastRenderedPageBreak/>
        <w:t>Předmětu díla. Zhotovitel prohlašuje, že nepožaduje žádné doplnění Projektové dokumentace, kdy v ní nezjistil žádné podstatné nejasnosti ani závady.</w:t>
      </w:r>
    </w:p>
    <w:p w14:paraId="1086FEED" w14:textId="77777777" w:rsidR="00161B22" w:rsidRDefault="00087D10">
      <w:pPr>
        <w:widowControl w:val="0"/>
        <w:numPr>
          <w:ilvl w:val="0"/>
          <w:numId w:val="15"/>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Stanovenou cenu díla lze měnit v souladu s podmínkami Smlouvy, a to formou písemných dodatků ke Smlouvě. </w:t>
      </w:r>
    </w:p>
    <w:p w14:paraId="25EE921B" w14:textId="77777777" w:rsidR="00161B22" w:rsidRDefault="00087D10">
      <w:pPr>
        <w:widowControl w:val="0"/>
        <w:numPr>
          <w:ilvl w:val="0"/>
          <w:numId w:val="15"/>
        </w:numPr>
        <w:tabs>
          <w:tab w:val="left" w:pos="0"/>
        </w:tabs>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Jakékoliv vícepráce provedené zhotovitelem v rozporu s čl. II. odst. 6. Smlouvy se nepovažují za vícepráce, ale má se za to, že provedení těchto prací bylo zahrnuto v rozsahu Předmětu díla předpokládaného Smlouvou a cena těchto prací je zahrnuta v ceně díla. </w:t>
      </w:r>
    </w:p>
    <w:p w14:paraId="4C67DEA3" w14:textId="77777777" w:rsidR="00161B22" w:rsidRDefault="00087D10">
      <w:pPr>
        <w:widowControl w:val="0"/>
        <w:numPr>
          <w:ilvl w:val="0"/>
          <w:numId w:val="15"/>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Veškeré odsouhlasené vícepráce a méněpráce budou zhotovitelem oceňovány v souladu s cenami uvedenými v Nabídce. Nebudou-li práce, které jsou předmětem víceprací obsaženy v Nabídce zhotovitele, budou oceněny následujícím způsobem:</w:t>
      </w:r>
    </w:p>
    <w:p w14:paraId="47D50255" w14:textId="77777777" w:rsidR="00161B22" w:rsidRDefault="00087D10">
      <w:pPr>
        <w:widowControl w:val="0"/>
        <w:numPr>
          <w:ilvl w:val="0"/>
          <w:numId w:val="25"/>
        </w:numPr>
        <w:tabs>
          <w:tab w:val="left" w:pos="720"/>
        </w:tabs>
        <w:spacing w:after="0" w:line="276" w:lineRule="auto"/>
        <w:ind w:left="720"/>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cena prací dle aktuální cenové soustavy ÚRS či RTS platné v době provádění víceprací,</w:t>
      </w:r>
    </w:p>
    <w:p w14:paraId="51C75F07" w14:textId="77777777" w:rsidR="00161B22" w:rsidRDefault="00087D10">
      <w:pPr>
        <w:widowControl w:val="0"/>
        <w:numPr>
          <w:ilvl w:val="0"/>
          <w:numId w:val="25"/>
        </w:numPr>
        <w:tabs>
          <w:tab w:val="left" w:pos="720"/>
        </w:tabs>
        <w:spacing w:after="0" w:line="276" w:lineRule="auto"/>
        <w:ind w:left="720"/>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skutečná cena materiálu pořízeného v místě provádění díla včetně 3% přirážky zohledňující pořizovací náklady,</w:t>
      </w:r>
    </w:p>
    <w:p w14:paraId="68957BD0" w14:textId="77777777" w:rsidR="00161B22" w:rsidRDefault="00087D10">
      <w:pPr>
        <w:widowControl w:val="0"/>
        <w:numPr>
          <w:ilvl w:val="0"/>
          <w:numId w:val="25"/>
        </w:numPr>
        <w:tabs>
          <w:tab w:val="left" w:pos="720"/>
        </w:tabs>
        <w:spacing w:after="0" w:line="276" w:lineRule="auto"/>
        <w:ind w:left="720"/>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cena dopravy materiálu, která bude kalkulována jako skutečné množství km x jednotková cena obvyklá na km pro daný druh vozidla.</w:t>
      </w:r>
    </w:p>
    <w:p w14:paraId="49BBC675" w14:textId="77777777" w:rsidR="00161B22" w:rsidRDefault="00087D10">
      <w:pPr>
        <w:pStyle w:val="Odstavecseseznamem"/>
        <w:numPr>
          <w:ilvl w:val="0"/>
          <w:numId w:val="15"/>
        </w:numPr>
        <w:spacing w:after="0"/>
        <w:jc w:val="both"/>
        <w:rPr>
          <w:rFonts w:ascii="Tahoma" w:hAnsi="Tahoma" w:cs="Tahoma"/>
          <w:strike/>
          <w:color w:val="FF0000"/>
          <w:kern w:val="2"/>
          <w:sz w:val="18"/>
          <w:szCs w:val="18"/>
          <w:lang w:eastAsia="cs-CZ"/>
          <w14:ligatures w14:val="standardContextual"/>
        </w:rPr>
      </w:pPr>
      <w:r>
        <w:rPr>
          <w:rFonts w:ascii="Tahoma" w:hAnsi="Tahoma" w:cs="Tahoma"/>
          <w:color w:val="FF0000"/>
          <w:sz w:val="18"/>
          <w:szCs w:val="18"/>
          <w:lang w:eastAsia="cs-CZ"/>
        </w:rPr>
        <w:t xml:space="preserve">Objednatel je plátce DPH ve smyslu zákona č. 235/2004 Sb., o dani z přidané hodnoty. V souladu s ustanovením § 92e tohoto zákona podléhá plnění režimu přenesení daňové povinnosti ve stavebnictví. Přijaté zdanitelné plnění bude použito pro ekonomickou činnost </w:t>
      </w:r>
      <w:r w:rsidRPr="0074043B">
        <w:rPr>
          <w:rFonts w:ascii="Tahoma" w:hAnsi="Tahoma" w:cs="Tahoma"/>
          <w:color w:val="FF0000"/>
          <w:sz w:val="18"/>
          <w:szCs w:val="18"/>
          <w:lang w:eastAsia="cs-CZ"/>
        </w:rPr>
        <w:t>objednatele</w:t>
      </w:r>
      <w:r>
        <w:rPr>
          <w:rFonts w:ascii="Tahoma" w:hAnsi="Tahoma" w:cs="Tahoma"/>
          <w:color w:val="FF0000"/>
          <w:sz w:val="18"/>
          <w:szCs w:val="18"/>
          <w:lang w:eastAsia="cs-CZ"/>
        </w:rPr>
        <w:t>.</w:t>
      </w:r>
    </w:p>
    <w:p w14:paraId="43B965EC" w14:textId="77777777" w:rsidR="00161B22" w:rsidRDefault="00087D10">
      <w:pPr>
        <w:widowControl w:val="0"/>
        <w:numPr>
          <w:ilvl w:val="0"/>
          <w:numId w:val="15"/>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V případě snížení rozsahu Předmětu díla v důsledku dohody smluvních stran nebo dle čl. II. odst. 7. nebo 8. Smlouvy bude cena díla úměrně snížena s použitím cen z oceněného výkazu výměr, který bude součástí Nabídky. Nedojde-li mezi smluvními stranami k dohodě při odsouhlasení množství nebo druhu provedených prací a dodávek, je zhotovitel oprávněn fakturovat pouze práce, u kterých nedošlo k rozporu.</w:t>
      </w:r>
    </w:p>
    <w:p w14:paraId="3A87EC65" w14:textId="77777777" w:rsidR="00161B22" w:rsidRDefault="00087D10">
      <w:pPr>
        <w:widowControl w:val="0"/>
        <w:numPr>
          <w:ilvl w:val="0"/>
          <w:numId w:val="15"/>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Zhotovitel je povinen bez zbytečného odkladu oznámit objednateli nezbytnost překročení stanovené ceny díla a výši požadovaného zvýšení ceny díla poté, kdy je zjistil, jinak mu zaniká nárok na zaplacení zvýšené ceny díla. Zvýšení ceny díla je možné pouze za podmínek sjednaných Smlouvou.</w:t>
      </w:r>
    </w:p>
    <w:p w14:paraId="0B84BA7B" w14:textId="77777777" w:rsidR="00161B22" w:rsidRDefault="00087D10">
      <w:pPr>
        <w:widowControl w:val="0"/>
        <w:numPr>
          <w:ilvl w:val="0"/>
          <w:numId w:val="15"/>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Objednatel se zavazuje bezvadný Předmět díla provedený v souladu se Smlouvou (vč. jejích příloh) převzít a zaplatit zhotoviteli za jeho provedení cenu stanovenou Smlouvou.</w:t>
      </w:r>
      <w:bookmarkStart w:id="0" w:name="_Ref317090440"/>
      <w:bookmarkEnd w:id="0"/>
    </w:p>
    <w:p w14:paraId="7DF2C7B6" w14:textId="77777777" w:rsidR="00161B22" w:rsidRDefault="00087D10">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Pr>
          <w:rFonts w:ascii="Tahoma" w:eastAsia="Times New Roman" w:hAnsi="Tahoma" w:cs="Times New Roman"/>
          <w:b/>
          <w:caps/>
          <w:kern w:val="0"/>
          <w:sz w:val="20"/>
          <w:szCs w:val="24"/>
          <w:lang w:eastAsia="cs-CZ"/>
          <w14:ligatures w14:val="none"/>
        </w:rPr>
        <w:t>PLATEBNÍ PODMÍNKY, FAKTURACE</w:t>
      </w:r>
    </w:p>
    <w:p w14:paraId="65E498CF" w14:textId="77777777" w:rsidR="00161B22" w:rsidRDefault="00087D10">
      <w:pPr>
        <w:widowControl w:val="0"/>
        <w:numPr>
          <w:ilvl w:val="0"/>
          <w:numId w:val="16"/>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Objednatel nebude poskytovat zhotoviteli finanční zálohu.</w:t>
      </w:r>
    </w:p>
    <w:p w14:paraId="0DC73B9B" w14:textId="0F57FFFC" w:rsidR="00161B22" w:rsidRDefault="00087D10">
      <w:pPr>
        <w:widowControl w:val="0"/>
        <w:numPr>
          <w:ilvl w:val="0"/>
          <w:numId w:val="16"/>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Sjednaná cena díla bude objednatelem zhotoviteli uhrazena formou měsíční fakturace. Zhotovitel předloží </w:t>
      </w:r>
      <w:r>
        <w:rPr>
          <w:rFonts w:ascii="Tahoma" w:eastAsia="Times New Roman" w:hAnsi="Tahoma" w:cs="Times New Roman"/>
          <w:b/>
          <w:bCs/>
          <w:color w:val="FF0000"/>
          <w:kern w:val="0"/>
          <w:sz w:val="18"/>
          <w:szCs w:val="18"/>
          <w:lang w:eastAsia="cs-CZ"/>
          <w14:ligatures w14:val="none"/>
        </w:rPr>
        <w:t>jedenkrát měsíčně</w:t>
      </w:r>
      <w:r>
        <w:rPr>
          <w:rFonts w:ascii="Tahoma" w:eastAsia="Times New Roman" w:hAnsi="Tahoma" w:cs="Times New Roman"/>
          <w:color w:val="FF0000"/>
          <w:kern w:val="0"/>
          <w:sz w:val="18"/>
          <w:szCs w:val="18"/>
          <w:lang w:eastAsia="cs-CZ"/>
          <w14:ligatures w14:val="none"/>
        </w:rPr>
        <w:t xml:space="preserve"> </w:t>
      </w:r>
      <w:r>
        <w:rPr>
          <w:rFonts w:ascii="Tahoma" w:eastAsia="Times New Roman" w:hAnsi="Tahoma" w:cs="Times New Roman"/>
          <w:kern w:val="0"/>
          <w:sz w:val="18"/>
          <w:szCs w:val="18"/>
          <w:lang w:eastAsia="cs-CZ"/>
          <w14:ligatures w14:val="none"/>
        </w:rPr>
        <w:t>objednateli zjišťovací protokol, jehož přílohou bude soupis provedených prací a dodávek za uplynulý měsíc, oceněný v souladu s čl. IV. Smlouvy</w:t>
      </w:r>
      <w:r w:rsidR="00CE3DE7">
        <w:rPr>
          <w:rFonts w:ascii="Tahoma" w:eastAsia="Times New Roman" w:hAnsi="Tahoma" w:cs="Times New Roman"/>
          <w:kern w:val="0"/>
          <w:sz w:val="18"/>
          <w:szCs w:val="18"/>
          <w:lang w:eastAsia="cs-CZ"/>
          <w14:ligatures w14:val="none"/>
        </w:rPr>
        <w:t xml:space="preserve">, a to do </w:t>
      </w:r>
      <w:r w:rsidR="00CE3DE7" w:rsidRPr="00CE3DE7">
        <w:rPr>
          <w:rFonts w:ascii="Tahoma" w:eastAsia="Times New Roman" w:hAnsi="Tahoma" w:cs="Times New Roman"/>
          <w:kern w:val="0"/>
          <w:sz w:val="18"/>
          <w:szCs w:val="18"/>
          <w:lang w:eastAsia="cs-CZ"/>
          <w14:ligatures w14:val="none"/>
        </w:rPr>
        <w:t>5. dne následujícího kalendářního měsíce po měsíci, za který bude zhotovitel fakturu vystavovat. Zástupce objednatele je povinen sdělit své stanovisko k Soupisu skutečně provedených prací nejpozději do 10. dne následujícího kalendářního měsíce po měsíci, za který bude zhotovitel fakturu vystavovat.</w:t>
      </w:r>
      <w:r w:rsidR="00CE3DE7">
        <w:rPr>
          <w:rFonts w:ascii="Tahoma" w:eastAsia="Times New Roman" w:hAnsi="Tahoma" w:cs="Times New Roman"/>
          <w:kern w:val="0"/>
          <w:sz w:val="18"/>
          <w:szCs w:val="18"/>
          <w:lang w:eastAsia="cs-CZ"/>
          <w14:ligatures w14:val="none"/>
        </w:rPr>
        <w:t xml:space="preserve"> </w:t>
      </w:r>
      <w:r>
        <w:rPr>
          <w:rFonts w:ascii="Tahoma" w:eastAsia="Times New Roman" w:hAnsi="Tahoma" w:cs="Times New Roman"/>
          <w:kern w:val="0"/>
          <w:sz w:val="18"/>
          <w:szCs w:val="18"/>
          <w:lang w:eastAsia="cs-CZ"/>
          <w14:ligatures w14:val="none"/>
        </w:rPr>
        <w:t>Po jeho potvrzení pověřeným zástupcem objednatele</w:t>
      </w:r>
      <w:r w:rsidR="00CE3DE7">
        <w:rPr>
          <w:rFonts w:ascii="Tahoma" w:eastAsia="Times New Roman" w:hAnsi="Tahoma" w:cs="Times New Roman"/>
          <w:kern w:val="0"/>
          <w:sz w:val="18"/>
          <w:szCs w:val="18"/>
          <w:lang w:eastAsia="cs-CZ"/>
          <w14:ligatures w14:val="none"/>
        </w:rPr>
        <w:t>,</w:t>
      </w:r>
      <w:r>
        <w:rPr>
          <w:rFonts w:ascii="Tahoma" w:eastAsia="Times New Roman" w:hAnsi="Tahoma" w:cs="Times New Roman"/>
          <w:kern w:val="0"/>
          <w:sz w:val="18"/>
          <w:szCs w:val="18"/>
          <w:lang w:eastAsia="cs-CZ"/>
          <w14:ligatures w14:val="none"/>
        </w:rPr>
        <w:t xml:space="preserve"> vystaví zhotovitel fakturu</w:t>
      </w:r>
      <w:r w:rsidR="00CE3DE7">
        <w:rPr>
          <w:rFonts w:ascii="Tahoma" w:eastAsia="Times New Roman" w:hAnsi="Tahoma" w:cs="Times New Roman"/>
          <w:kern w:val="0"/>
          <w:sz w:val="18"/>
          <w:szCs w:val="18"/>
          <w:lang w:eastAsia="cs-CZ"/>
          <w14:ligatures w14:val="none"/>
        </w:rPr>
        <w:t xml:space="preserve"> </w:t>
      </w:r>
      <w:r w:rsidR="00CE3DE7" w:rsidRPr="00CE3DE7">
        <w:rPr>
          <w:rFonts w:ascii="Tahoma" w:eastAsia="Times New Roman" w:hAnsi="Tahoma" w:cs="Times New Roman"/>
          <w:kern w:val="0"/>
          <w:sz w:val="18"/>
          <w:szCs w:val="18"/>
          <w:lang w:eastAsia="cs-CZ"/>
          <w14:ligatures w14:val="none"/>
        </w:rPr>
        <w:t>nejpozději do 15. dne následujícího kalendářního měsíce po měsíci, za který bude zhotovitel fakturu vystavovat</w:t>
      </w:r>
      <w:r>
        <w:rPr>
          <w:rFonts w:ascii="Tahoma" w:eastAsia="Times New Roman" w:hAnsi="Tahoma" w:cs="Times New Roman"/>
          <w:kern w:val="0"/>
          <w:sz w:val="18"/>
          <w:szCs w:val="18"/>
          <w:lang w:eastAsia="cs-CZ"/>
          <w14:ligatures w14:val="none"/>
        </w:rPr>
        <w:t xml:space="preserve">. </w:t>
      </w:r>
      <w:r w:rsidR="00CE3DE7" w:rsidRPr="00CE3DE7">
        <w:rPr>
          <w:rFonts w:ascii="Tahoma" w:eastAsia="Times New Roman" w:hAnsi="Tahoma" w:cs="Times New Roman"/>
          <w:kern w:val="0"/>
          <w:sz w:val="18"/>
          <w:szCs w:val="18"/>
          <w:lang w:eastAsia="cs-CZ"/>
          <w14:ligatures w14:val="none"/>
        </w:rPr>
        <w:t xml:space="preserve">Zhotovitel je pak povinen vystavit fakturu a doručit ji objednateli. </w:t>
      </w:r>
      <w:r>
        <w:rPr>
          <w:rFonts w:ascii="Tahoma" w:eastAsia="Times New Roman" w:hAnsi="Tahoma" w:cs="Times New Roman"/>
          <w:kern w:val="0"/>
          <w:sz w:val="18"/>
          <w:szCs w:val="18"/>
          <w:lang w:eastAsia="cs-CZ"/>
          <w14:ligatures w14:val="none"/>
        </w:rPr>
        <w:t>Přílohou</w:t>
      </w:r>
      <w:r w:rsidR="00CE3DE7">
        <w:rPr>
          <w:rFonts w:ascii="Tahoma" w:eastAsia="Times New Roman" w:hAnsi="Tahoma" w:cs="Times New Roman"/>
          <w:kern w:val="0"/>
          <w:sz w:val="18"/>
          <w:szCs w:val="18"/>
          <w:lang w:eastAsia="cs-CZ"/>
          <w14:ligatures w14:val="none"/>
        </w:rPr>
        <w:t xml:space="preserve"> </w:t>
      </w:r>
      <w:r>
        <w:rPr>
          <w:rFonts w:ascii="Tahoma" w:eastAsia="Times New Roman" w:hAnsi="Tahoma" w:cs="Times New Roman"/>
          <w:kern w:val="0"/>
          <w:sz w:val="18"/>
          <w:szCs w:val="18"/>
          <w:lang w:eastAsia="cs-CZ"/>
          <w14:ligatures w14:val="none"/>
        </w:rPr>
        <w:t xml:space="preserve">faktury bude, pověřeným zástupcem objednatele potvrzený, zjišťovací protokol.  </w:t>
      </w:r>
    </w:p>
    <w:p w14:paraId="2F466D32" w14:textId="77777777" w:rsidR="00161B22" w:rsidRDefault="00087D10">
      <w:pPr>
        <w:widowControl w:val="0"/>
        <w:numPr>
          <w:ilvl w:val="0"/>
          <w:numId w:val="16"/>
        </w:numPr>
        <w:spacing w:after="0" w:line="276" w:lineRule="auto"/>
        <w:ind w:left="340" w:hanging="340"/>
        <w:jc w:val="both"/>
        <w:rPr>
          <w:rFonts w:ascii="Tahoma" w:eastAsia="Times New Roman" w:hAnsi="Tahoma" w:cs="Times New Roman"/>
          <w:b/>
          <w:bCs/>
          <w:color w:val="FF0000"/>
          <w:kern w:val="0"/>
          <w:sz w:val="18"/>
          <w:szCs w:val="18"/>
          <w:lang w:eastAsia="cs-CZ"/>
          <w14:ligatures w14:val="none"/>
        </w:rPr>
      </w:pPr>
      <w:r>
        <w:rPr>
          <w:rFonts w:ascii="Tahoma" w:eastAsia="Times New Roman" w:hAnsi="Tahoma" w:cs="Times New Roman"/>
          <w:kern w:val="0"/>
          <w:sz w:val="18"/>
          <w:szCs w:val="18"/>
          <w:lang w:eastAsia="cs-CZ"/>
          <w14:ligatures w14:val="none"/>
        </w:rPr>
        <w:t>Jednotlivé faktury musí mít náležitosti řádného daňového dokladu podle příslušných ustanovení zákona č. 235/2004 Sb., o dani z přidané hodnoty, ve znění pozdějších předpisů (dále jen „zákon o dani z přidané hodnoty“).</w:t>
      </w:r>
      <w:r>
        <w:rPr>
          <w:rFonts w:ascii="Tahoma" w:eastAsia="Times New Roman" w:hAnsi="Tahoma" w:cs="Tahoma"/>
          <w:color w:val="000000"/>
          <w:kern w:val="0"/>
          <w:sz w:val="18"/>
          <w:szCs w:val="18"/>
          <w:lang w:eastAsia="cs-CZ"/>
          <w14:ligatures w14:val="none"/>
        </w:rPr>
        <w:t xml:space="preserve"> </w:t>
      </w:r>
      <w:r>
        <w:rPr>
          <w:rFonts w:ascii="Tahoma" w:eastAsia="Times New Roman" w:hAnsi="Tahoma" w:cs="Times New Roman"/>
          <w:b/>
          <w:bCs/>
          <w:color w:val="FF0000"/>
          <w:kern w:val="0"/>
          <w:sz w:val="18"/>
          <w:szCs w:val="18"/>
          <w:lang w:eastAsia="cs-CZ"/>
          <w14:ligatures w14:val="none"/>
        </w:rPr>
        <w:t>Splatnost faktury je 15 (slovy: patnáct) kalendářních dnů ode dne prokazatelného data doručení objednateli.</w:t>
      </w:r>
    </w:p>
    <w:p w14:paraId="3BD7E05F" w14:textId="77777777" w:rsidR="00161B22" w:rsidRDefault="00087D10">
      <w:pPr>
        <w:widowControl w:val="0"/>
        <w:numPr>
          <w:ilvl w:val="0"/>
          <w:numId w:val="16"/>
        </w:numPr>
        <w:spacing w:after="0" w:line="276" w:lineRule="auto"/>
        <w:ind w:left="340" w:hanging="340"/>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Do 15 (slovy: patnácti) dnů po předání a převzetí bezvadně provedeného a ukončeného Předmětu díla zhotovitel vystaví a objednateli předá konečný daňový doklad (vyúčtování ceny za provedení Předmětu díla).</w:t>
      </w:r>
    </w:p>
    <w:p w14:paraId="63C761BE" w14:textId="77777777" w:rsidR="00161B22" w:rsidRDefault="00087D10">
      <w:pPr>
        <w:widowControl w:val="0"/>
        <w:numPr>
          <w:ilvl w:val="0"/>
          <w:numId w:val="16"/>
        </w:numPr>
        <w:spacing w:after="0" w:line="276" w:lineRule="auto"/>
        <w:ind w:left="340" w:hanging="340"/>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Zhotovitel je oprávněn vyfakturovat celkovou cenu díla pouze do výše 90 (slovy: devadesáti) % ceny díla. Zbývajících 10 (slovy: deset) % ceny díla zhotovitel vyúčtuje v konečné faktuře do 15 (slovy: patnácti) dnů po úspěšném předání a protokolárním převzetí dokončeného bezvadného Předmětu díla.</w:t>
      </w:r>
    </w:p>
    <w:p w14:paraId="72FDAFEE" w14:textId="77777777" w:rsidR="00161B22" w:rsidRDefault="00087D10">
      <w:pPr>
        <w:widowControl w:val="0"/>
        <w:numPr>
          <w:ilvl w:val="0"/>
          <w:numId w:val="16"/>
        </w:numPr>
        <w:spacing w:after="0" w:line="276" w:lineRule="auto"/>
        <w:ind w:left="340" w:hanging="340"/>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V případě, že kterákoliv z faktur vystavených zhotovitelem objednateli nebude mít zákonem stanovené náležitosti a dále náležitosti stanovené Smlouvou, je objednatel oprávněn vrátit takovouto fakturu zhotoviteli k opravě. V tomto případě počíná běžet nová lhůta splatnosti, a to doručením opravené faktury zhotovitele objednateli.</w:t>
      </w:r>
    </w:p>
    <w:p w14:paraId="09532B9C" w14:textId="77777777" w:rsidR="00161B22" w:rsidRDefault="00087D10">
      <w:pPr>
        <w:widowControl w:val="0"/>
        <w:numPr>
          <w:ilvl w:val="0"/>
          <w:numId w:val="16"/>
        </w:numPr>
        <w:spacing w:after="0" w:line="276" w:lineRule="auto"/>
        <w:ind w:left="340" w:hanging="340"/>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Objednatel je oprávněn pozastavit úhradu kterékoliv z faktur zhotovitele v případě že:</w:t>
      </w:r>
    </w:p>
    <w:p w14:paraId="56BCB3BF" w14:textId="77777777" w:rsidR="00161B22" w:rsidRDefault="00087D10">
      <w:pPr>
        <w:widowControl w:val="0"/>
        <w:numPr>
          <w:ilvl w:val="0"/>
          <w:numId w:val="2"/>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zhotovitel neplní své splatné závazky ke svým poddodavatelům materiálu, zařízení či prací, nebo </w:t>
      </w:r>
    </w:p>
    <w:p w14:paraId="20488972" w14:textId="77777777" w:rsidR="00161B22" w:rsidRDefault="00087D10">
      <w:pPr>
        <w:widowControl w:val="0"/>
        <w:numPr>
          <w:ilvl w:val="0"/>
          <w:numId w:val="2"/>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zhotovitel opětovně poruší kteroukoliv z povinností zhotoviteli stanovených Smlouvou, nebo zhotovitel provádí dílo v rozporu s ujednáními Smlouvy a těmito podmínkami, nebo</w:t>
      </w:r>
    </w:p>
    <w:p w14:paraId="19CD92D6" w14:textId="77777777" w:rsidR="00161B22" w:rsidRDefault="00087D10">
      <w:pPr>
        <w:widowControl w:val="0"/>
        <w:numPr>
          <w:ilvl w:val="0"/>
          <w:numId w:val="2"/>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zhotovitel nedodržuje čistotu a pořádek na staveništi, </w:t>
      </w:r>
    </w:p>
    <w:p w14:paraId="7E86ECF6" w14:textId="77777777" w:rsidR="00161B22" w:rsidRDefault="00087D10">
      <w:pPr>
        <w:spacing w:after="0" w:line="276" w:lineRule="auto"/>
        <w:ind w:left="426"/>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lastRenderedPageBreak/>
        <w:t xml:space="preserve">a to až do odstranění těchto nedostatků. </w:t>
      </w:r>
    </w:p>
    <w:p w14:paraId="193D95AD" w14:textId="77777777" w:rsidR="00161B22" w:rsidRDefault="00087D10">
      <w:pPr>
        <w:widowControl w:val="0"/>
        <w:numPr>
          <w:ilvl w:val="0"/>
          <w:numId w:val="16"/>
        </w:numPr>
        <w:spacing w:after="0" w:line="276" w:lineRule="auto"/>
        <w:ind w:left="340" w:hanging="340"/>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O pozastavení proplácení faktur je objednatel povinen zhotovitele písemně informovat včetně uvedení důvodů, pro které bylo proplácení faktur pozastaveno. Po odstranění výše uvedených nedostatků bude proplácení faktur obnoveno.</w:t>
      </w:r>
    </w:p>
    <w:p w14:paraId="6AA3CE82" w14:textId="77777777" w:rsidR="00161B22" w:rsidRDefault="00087D10">
      <w:pPr>
        <w:widowControl w:val="0"/>
        <w:numPr>
          <w:ilvl w:val="0"/>
          <w:numId w:val="16"/>
        </w:numPr>
        <w:spacing w:after="0" w:line="276" w:lineRule="auto"/>
        <w:ind w:left="340" w:hanging="340"/>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V případě prodlení objednatele s uhrazením faktury je zhotovitel oprávněn účtovat objednateli smluvní pokutu ve výši </w:t>
      </w:r>
      <w:r>
        <w:rPr>
          <w:rFonts w:ascii="Tahoma" w:eastAsia="Times New Roman" w:hAnsi="Tahoma" w:cs="Times New Roman"/>
          <w:b/>
          <w:kern w:val="0"/>
          <w:sz w:val="18"/>
          <w:szCs w:val="18"/>
          <w:lang w:eastAsia="cs-CZ"/>
          <w14:ligatures w14:val="none"/>
        </w:rPr>
        <w:t>0,1%</w:t>
      </w:r>
      <w:r>
        <w:rPr>
          <w:rFonts w:ascii="Tahoma" w:eastAsia="Times New Roman" w:hAnsi="Tahoma" w:cs="Times New Roman"/>
          <w:kern w:val="0"/>
          <w:sz w:val="18"/>
          <w:szCs w:val="18"/>
          <w:lang w:eastAsia="cs-CZ"/>
          <w14:ligatures w14:val="none"/>
        </w:rPr>
        <w:t xml:space="preserve"> (slovy: jedné desetiny) z dlužné částky za každý i započatý den prodlení. Toto ustanovení však neplatí, bylo-li proplácení faktur pozastaveno v souladu s ustanovením čl. V odst. 7. a 8. Smlouvy.</w:t>
      </w:r>
    </w:p>
    <w:p w14:paraId="29364811" w14:textId="77777777" w:rsidR="00161B22" w:rsidRDefault="00087D10">
      <w:pPr>
        <w:widowControl w:val="0"/>
        <w:numPr>
          <w:ilvl w:val="0"/>
          <w:numId w:val="16"/>
        </w:numPr>
        <w:spacing w:after="0" w:line="276" w:lineRule="auto"/>
        <w:ind w:left="340" w:hanging="340"/>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Zhotovitel je oprávněn přerušit provádění Předmětu díla v případě prodlení objednatele s placením jednotlivých faktur </w:t>
      </w:r>
      <w:r>
        <w:rPr>
          <w:rFonts w:ascii="Tahoma" w:eastAsia="Times New Roman" w:hAnsi="Tahoma" w:cs="Tahoma"/>
          <w:kern w:val="0"/>
          <w:sz w:val="18"/>
          <w:szCs w:val="18"/>
          <w:lang w:eastAsia="cs-CZ"/>
          <w14:ligatures w14:val="none"/>
        </w:rPr>
        <w:t>vyjma prodlení s placením faktur z důvodů stanovených v odst. 7 tohoto článku</w:t>
      </w:r>
      <w:r>
        <w:rPr>
          <w:rFonts w:ascii="Tahoma" w:eastAsia="Times New Roman" w:hAnsi="Tahoma" w:cs="Times New Roman"/>
          <w:kern w:val="0"/>
          <w:sz w:val="18"/>
          <w:szCs w:val="18"/>
          <w:lang w:eastAsia="cs-CZ"/>
          <w14:ligatures w14:val="none"/>
        </w:rPr>
        <w:t xml:space="preserve">, je-li toto prodlení delší než 15 (slovy: patnáct) kalendářních dnů a o dobu každého prodlení se automaticky prodlužuje termín pro provedení Předmětu díla. </w:t>
      </w:r>
    </w:p>
    <w:p w14:paraId="22776ACD" w14:textId="5F4F435E" w:rsidR="00161B22" w:rsidRDefault="00087D10">
      <w:pPr>
        <w:widowControl w:val="0"/>
        <w:numPr>
          <w:ilvl w:val="0"/>
          <w:numId w:val="16"/>
        </w:numPr>
        <w:spacing w:after="0" w:line="276" w:lineRule="auto"/>
        <w:ind w:left="340" w:hanging="340"/>
        <w:jc w:val="both"/>
        <w:rPr>
          <w:rFonts w:ascii="Tahoma" w:eastAsia="Times New Roman" w:hAnsi="Tahoma" w:cs="Times New Roman"/>
          <w:kern w:val="0"/>
          <w:sz w:val="18"/>
          <w:szCs w:val="18"/>
          <w:lang w:eastAsia="cs-CZ"/>
          <w14:ligatures w14:val="none"/>
        </w:rPr>
      </w:pPr>
      <w:r w:rsidRPr="0074043B">
        <w:rPr>
          <w:lang w:eastAsia="cs-CZ"/>
        </w:rPr>
        <w:t xml:space="preserve">Objednatel </w:t>
      </w:r>
      <w:r>
        <w:rPr>
          <w:rFonts w:ascii="Tahoma" w:eastAsia="Times New Roman" w:hAnsi="Tahoma" w:cs="Times New Roman"/>
          <w:kern w:val="0"/>
          <w:sz w:val="18"/>
          <w:szCs w:val="18"/>
          <w:lang w:eastAsia="cs-CZ"/>
          <w14:ligatures w14:val="none"/>
        </w:rPr>
        <w:t xml:space="preserve">jako plátce DPH prohlašuje, že si je vědom své povinnosti přiznat a zaplatit daň z přidané hodnoty z ceny </w:t>
      </w:r>
      <w:r w:rsidRPr="0074043B">
        <w:rPr>
          <w:rFonts w:ascii="Tahoma" w:eastAsia="Times New Roman" w:hAnsi="Tahoma" w:cs="Times New Roman"/>
          <w:kern w:val="0"/>
          <w:sz w:val="18"/>
          <w:szCs w:val="18"/>
          <w:lang w:eastAsia="cs-CZ"/>
          <w14:ligatures w14:val="none"/>
        </w:rPr>
        <w:t xml:space="preserve">přijatého zdanitelného </w:t>
      </w:r>
      <w:r>
        <w:rPr>
          <w:rFonts w:ascii="Tahoma" w:eastAsia="Times New Roman" w:hAnsi="Tahoma" w:cs="Times New Roman"/>
          <w:kern w:val="0"/>
          <w:sz w:val="18"/>
          <w:szCs w:val="18"/>
          <w:lang w:eastAsia="cs-CZ"/>
          <w14:ligatures w14:val="none"/>
        </w:rPr>
        <w:t xml:space="preserve">plnění dle Smlouvy a dle zákona o dani z přidané hodnoty, a že mu nejsou ke dni </w:t>
      </w:r>
      <w:r w:rsidRPr="0074043B">
        <w:rPr>
          <w:rFonts w:ascii="Tahoma" w:eastAsia="Times New Roman" w:hAnsi="Tahoma" w:cs="Times New Roman"/>
          <w:kern w:val="0"/>
          <w:sz w:val="18"/>
          <w:szCs w:val="18"/>
          <w:lang w:eastAsia="cs-CZ"/>
          <w14:ligatures w14:val="none"/>
        </w:rPr>
        <w:t xml:space="preserve">přijetí </w:t>
      </w:r>
      <w:r>
        <w:rPr>
          <w:rFonts w:ascii="Tahoma" w:eastAsia="Times New Roman" w:hAnsi="Tahoma" w:cs="Times New Roman"/>
          <w:kern w:val="0"/>
          <w:sz w:val="18"/>
          <w:szCs w:val="18"/>
          <w:lang w:eastAsia="cs-CZ"/>
          <w14:ligatures w14:val="none"/>
        </w:rPr>
        <w:t xml:space="preserve">zdanitelných plnění dle Smlouvy známy žádné skutečnosti uvedené v § 109 zákona o dani z přidané hodnoty, které by splnění těchto povinností bránily. </w:t>
      </w:r>
    </w:p>
    <w:p w14:paraId="5A48FDE8" w14:textId="77777777" w:rsidR="00161B22" w:rsidRDefault="00087D10">
      <w:pPr>
        <w:widowControl w:val="0"/>
        <w:numPr>
          <w:ilvl w:val="0"/>
          <w:numId w:val="16"/>
        </w:numPr>
        <w:spacing w:after="0" w:line="276" w:lineRule="auto"/>
        <w:ind w:left="340" w:hanging="340"/>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Zhotovitel dále prohlašuje, že bankovní účet jím určený pro zaplacení jakéhokoliv závazku či jeho části objednatele</w:t>
      </w:r>
      <w:r>
        <w:rPr>
          <w:rFonts w:ascii="Tahoma" w:eastAsia="Times New Roman" w:hAnsi="Tahoma" w:cs="Times New Roman"/>
          <w:color w:val="800080"/>
          <w:kern w:val="0"/>
          <w:sz w:val="18"/>
          <w:szCs w:val="18"/>
          <w:lang w:eastAsia="cs-CZ"/>
          <w14:ligatures w14:val="none"/>
        </w:rPr>
        <w:t>m</w:t>
      </w:r>
      <w:r>
        <w:rPr>
          <w:rFonts w:ascii="Tahoma" w:eastAsia="Times New Roman" w:hAnsi="Tahoma" w:cs="Times New Roman"/>
          <w:kern w:val="0"/>
          <w:sz w:val="18"/>
          <w:szCs w:val="18"/>
          <w:lang w:eastAsia="cs-CZ"/>
          <w14:ligatures w14:val="none"/>
        </w:rPr>
        <w:t xml:space="preserve"> na základě Smlouvy je k datu účinnosti Smlouvy zveřejněn způsobem umožňující dálkový přístup ve smyslu § 96 odst. 2 zákona o dani z přidané hodnoty. Zhotovitel se dále zavazuje neprodleně informovat objednatele o skutečnosti, že tato podmínka není splněna, a o skutečnosti, že zhotovitel byl označen správcem daně za nespolehlivého plátce ve smyslu § 106a zákona o dani z přidané hodnoty spolu s uvedením data, kdy tyto skutečnosti nastaly. Dále je objednatel oprávněn provést platbu pouze na účet uveřejněný dle § 96 odst. 2 zákona o dani z přidané hodnoty. </w:t>
      </w:r>
    </w:p>
    <w:p w14:paraId="18A6E261" w14:textId="77777777" w:rsidR="00161B22" w:rsidRDefault="00087D10">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Pr>
          <w:rFonts w:ascii="Tahoma" w:eastAsia="Times New Roman" w:hAnsi="Tahoma" w:cs="Times New Roman"/>
          <w:b/>
          <w:caps/>
          <w:kern w:val="0"/>
          <w:sz w:val="20"/>
          <w:szCs w:val="24"/>
          <w:lang w:eastAsia="cs-CZ"/>
          <w14:ligatures w14:val="none"/>
        </w:rPr>
        <w:t>SOUČINNOST objednatele</w:t>
      </w:r>
    </w:p>
    <w:p w14:paraId="55477489" w14:textId="77777777" w:rsidR="00161B22" w:rsidRDefault="00087D10">
      <w:pPr>
        <w:keepNext/>
        <w:tabs>
          <w:tab w:val="left" w:pos="-1134"/>
        </w:tabs>
        <w:spacing w:after="60" w:line="276" w:lineRule="auto"/>
        <w:outlineLvl w:val="1"/>
        <w:rPr>
          <w:rFonts w:ascii="Tahoma" w:eastAsia="Times New Roman" w:hAnsi="Tahoma" w:cs="Times New Roman"/>
          <w:bCs/>
          <w:i/>
          <w:iCs/>
          <w:kern w:val="0"/>
          <w:sz w:val="18"/>
          <w:szCs w:val="18"/>
          <w:lang w:eastAsia="cs-CZ"/>
          <w14:ligatures w14:val="none"/>
        </w:rPr>
      </w:pPr>
      <w:r>
        <w:rPr>
          <w:rFonts w:ascii="Tahoma" w:eastAsia="Times New Roman" w:hAnsi="Tahoma" w:cs="Times New Roman"/>
          <w:bCs/>
          <w:i/>
          <w:iCs/>
          <w:kern w:val="0"/>
          <w:sz w:val="18"/>
          <w:szCs w:val="18"/>
          <w:lang w:eastAsia="cs-CZ"/>
          <w14:ligatures w14:val="none"/>
        </w:rPr>
        <w:t>Objednatel se zavazuje poskytnout zhotoviteli potřebnou součinnost pro provedení Předmětu díla, spočívající zejména v:</w:t>
      </w:r>
    </w:p>
    <w:p w14:paraId="314E88AF" w14:textId="77777777" w:rsidR="00161B22" w:rsidRDefault="00087D10">
      <w:pPr>
        <w:keepNext/>
        <w:widowControl w:val="0"/>
        <w:numPr>
          <w:ilvl w:val="0"/>
          <w:numId w:val="3"/>
        </w:numPr>
        <w:tabs>
          <w:tab w:val="left" w:pos="-1134"/>
          <w:tab w:val="left" w:pos="360"/>
        </w:tabs>
        <w:spacing w:after="0" w:line="276" w:lineRule="auto"/>
        <w:ind w:left="340" w:hanging="340"/>
        <w:jc w:val="both"/>
        <w:outlineLvl w:val="1"/>
        <w:rPr>
          <w:rFonts w:ascii="Tahoma" w:eastAsia="Times New Roman" w:hAnsi="Tahoma" w:cs="Times New Roman"/>
          <w:bCs/>
          <w:i/>
          <w:iCs/>
          <w:kern w:val="0"/>
          <w:sz w:val="18"/>
          <w:szCs w:val="18"/>
          <w:lang w:eastAsia="cs-CZ"/>
          <w14:ligatures w14:val="none"/>
        </w:rPr>
      </w:pPr>
      <w:r>
        <w:rPr>
          <w:rFonts w:ascii="Tahoma" w:eastAsia="Times New Roman" w:hAnsi="Tahoma" w:cs="Times New Roman"/>
          <w:bCs/>
          <w:i/>
          <w:iCs/>
          <w:kern w:val="0"/>
          <w:sz w:val="18"/>
          <w:szCs w:val="18"/>
          <w:lang w:eastAsia="cs-CZ"/>
          <w14:ligatures w14:val="none"/>
        </w:rPr>
        <w:t>předání staveniště pro provedení Předmětu díla za podmínek stanovených Smlouvou,</w:t>
      </w:r>
    </w:p>
    <w:p w14:paraId="2CDE5E0B" w14:textId="77777777" w:rsidR="00161B22" w:rsidRDefault="00087D10">
      <w:pPr>
        <w:keepNext/>
        <w:widowControl w:val="0"/>
        <w:numPr>
          <w:ilvl w:val="0"/>
          <w:numId w:val="3"/>
        </w:numPr>
        <w:tabs>
          <w:tab w:val="left" w:pos="-1134"/>
          <w:tab w:val="left" w:pos="360"/>
        </w:tabs>
        <w:spacing w:after="0" w:line="276" w:lineRule="auto"/>
        <w:ind w:left="340" w:hanging="340"/>
        <w:jc w:val="both"/>
        <w:outlineLvl w:val="1"/>
        <w:rPr>
          <w:rFonts w:ascii="Tahoma" w:eastAsia="Times New Roman" w:hAnsi="Tahoma" w:cs="Times New Roman"/>
          <w:bCs/>
          <w:i/>
          <w:iCs/>
          <w:kern w:val="0"/>
          <w:sz w:val="18"/>
          <w:szCs w:val="18"/>
          <w:lang w:eastAsia="cs-CZ"/>
          <w14:ligatures w14:val="none"/>
        </w:rPr>
      </w:pPr>
      <w:r>
        <w:rPr>
          <w:rFonts w:ascii="Tahoma" w:eastAsia="Times New Roman" w:hAnsi="Tahoma" w:cs="Times New Roman"/>
          <w:bCs/>
          <w:i/>
          <w:iCs/>
          <w:kern w:val="0"/>
          <w:sz w:val="18"/>
          <w:szCs w:val="18"/>
          <w:lang w:eastAsia="cs-CZ"/>
          <w14:ligatures w14:val="none"/>
        </w:rPr>
        <w:t xml:space="preserve">předání kopie Souhlasu s provedením ohlášeného stavebního záměru, </w:t>
      </w:r>
    </w:p>
    <w:p w14:paraId="69CA95E0" w14:textId="77777777" w:rsidR="00161B22" w:rsidRDefault="00087D10">
      <w:pPr>
        <w:keepNext/>
        <w:widowControl w:val="0"/>
        <w:numPr>
          <w:ilvl w:val="0"/>
          <w:numId w:val="3"/>
        </w:numPr>
        <w:tabs>
          <w:tab w:val="left" w:pos="-1134"/>
          <w:tab w:val="left" w:pos="360"/>
        </w:tabs>
        <w:spacing w:after="0" w:line="276" w:lineRule="auto"/>
        <w:ind w:left="340" w:hanging="340"/>
        <w:jc w:val="both"/>
        <w:outlineLvl w:val="1"/>
        <w:rPr>
          <w:rFonts w:ascii="Tahoma" w:eastAsia="Times New Roman" w:hAnsi="Tahoma" w:cs="Times New Roman"/>
          <w:bCs/>
          <w:i/>
          <w:iCs/>
          <w:kern w:val="0"/>
          <w:sz w:val="18"/>
          <w:szCs w:val="18"/>
          <w:lang w:eastAsia="cs-CZ"/>
          <w14:ligatures w14:val="none"/>
        </w:rPr>
      </w:pPr>
      <w:r>
        <w:rPr>
          <w:rFonts w:ascii="Tahoma" w:eastAsia="Times New Roman" w:hAnsi="Tahoma" w:cs="Times New Roman"/>
          <w:bCs/>
          <w:i/>
          <w:iCs/>
          <w:kern w:val="0"/>
          <w:sz w:val="18"/>
          <w:szCs w:val="18"/>
          <w:lang w:eastAsia="cs-CZ"/>
          <w14:ligatures w14:val="none"/>
        </w:rPr>
        <w:t xml:space="preserve">předání Projektové dokumentace ve 3 (slovy: třech) vyhotoveních. </w:t>
      </w:r>
    </w:p>
    <w:p w14:paraId="1BE48FF7" w14:textId="77777777" w:rsidR="00161B22" w:rsidRDefault="00087D10">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Pr>
          <w:rFonts w:ascii="Tahoma" w:eastAsia="Times New Roman" w:hAnsi="Tahoma" w:cs="Times New Roman"/>
          <w:b/>
          <w:caps/>
          <w:kern w:val="0"/>
          <w:sz w:val="20"/>
          <w:szCs w:val="24"/>
          <w:lang w:eastAsia="cs-CZ"/>
          <w14:ligatures w14:val="none"/>
        </w:rPr>
        <w:t>POVINNOSTI zhotovitele</w:t>
      </w:r>
    </w:p>
    <w:p w14:paraId="2A73A530" w14:textId="77777777" w:rsidR="00161B22" w:rsidRDefault="00087D10">
      <w:pPr>
        <w:widowControl w:val="0"/>
        <w:numPr>
          <w:ilvl w:val="0"/>
          <w:numId w:val="17"/>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Zhotovitel je povinen ve sjednaném termínu provést Předmět díla na svůj náklad a na své nebezpečí v souladu se Smlouvou a s výchozími podklady uvedenými v ustanovení čl. I. Smlouvy. Zhotovitel je oprávněn provádět Předmět díla i prostřednictvím jiných k tomu způsobilých osob, které uvedl ve své nabídce.</w:t>
      </w:r>
    </w:p>
    <w:p w14:paraId="3194ED97" w14:textId="77777777" w:rsidR="00161B22" w:rsidRDefault="00087D10">
      <w:pPr>
        <w:widowControl w:val="0"/>
        <w:numPr>
          <w:ilvl w:val="0"/>
          <w:numId w:val="17"/>
        </w:numPr>
        <w:spacing w:after="0" w:line="276" w:lineRule="auto"/>
        <w:ind w:left="340" w:hanging="340"/>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Zhotovitel se zavazuje při provádění Předmětu díla postupovat s veškerou odbornou péčí, v souladu se Smlouvou, obecně závaznými právními předpisy, technickými normami, pokyny a technologickými postupy, vydanými jednotlivými výrobci materiálů a výrobků užitých k provedení díla a v souladu se Souhlasem a vyjádřeními dotčených orgánů a organizací státní a veřejné správy. Pro účely provádění Předmětu díla dle Smlouvy jsou ČSN pro zhotovitele závazné, neurčí-li objednatel jinak.</w:t>
      </w:r>
    </w:p>
    <w:p w14:paraId="396B9AD0" w14:textId="77777777" w:rsidR="00161B22" w:rsidRDefault="00087D10">
      <w:pPr>
        <w:widowControl w:val="0"/>
        <w:numPr>
          <w:ilvl w:val="0"/>
          <w:numId w:val="17"/>
        </w:numPr>
        <w:spacing w:after="0" w:line="276" w:lineRule="auto"/>
        <w:ind w:left="340" w:hanging="340"/>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Zhotovitel je povinen řídit se při provádění Předmětu díla pokyny objednatele a pokyny oprávněných a pověřených zástupců smluvních stran.</w:t>
      </w:r>
    </w:p>
    <w:p w14:paraId="701EF90C" w14:textId="77777777" w:rsidR="00161B22" w:rsidRDefault="00087D10">
      <w:pPr>
        <w:widowControl w:val="0"/>
        <w:numPr>
          <w:ilvl w:val="0"/>
          <w:numId w:val="17"/>
        </w:numPr>
        <w:spacing w:after="0" w:line="276" w:lineRule="auto"/>
        <w:ind w:left="340" w:hanging="340"/>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Zhotovitel se zavazuje zachovávat staveniště v pořádku a čistotě, řádně a v čistotě skladovat stavební materiál, odstraňovat na své náklady stavební zbytky, odpady a nečistoty vzniklé prováděním díla a zajistit jejich řádnou likvidaci dle zákona č. 541/2020 Sb., o odpadech, ve znění pozdějších předpisů.</w:t>
      </w:r>
    </w:p>
    <w:p w14:paraId="6F45393E" w14:textId="77777777" w:rsidR="00161B22" w:rsidRDefault="00087D10">
      <w:pPr>
        <w:widowControl w:val="0"/>
        <w:numPr>
          <w:ilvl w:val="0"/>
          <w:numId w:val="17"/>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Zhotovitel bude nejpozději v den předání staveniště </w:t>
      </w:r>
      <w:r>
        <w:rPr>
          <w:rFonts w:ascii="Tahoma" w:eastAsia="Times New Roman" w:hAnsi="Tahoma" w:cs="Times New Roman"/>
          <w:b/>
          <w:bCs/>
          <w:color w:val="FF0000"/>
          <w:kern w:val="0"/>
          <w:sz w:val="18"/>
          <w:szCs w:val="18"/>
          <w:lang w:eastAsia="cs-CZ"/>
          <w14:ligatures w14:val="none"/>
        </w:rPr>
        <w:t>pojištěn</w:t>
      </w:r>
      <w:r>
        <w:rPr>
          <w:rFonts w:ascii="Tahoma" w:eastAsia="Times New Roman" w:hAnsi="Tahoma" w:cs="Times New Roman"/>
          <w:kern w:val="0"/>
          <w:sz w:val="18"/>
          <w:szCs w:val="18"/>
          <w:lang w:eastAsia="cs-CZ"/>
          <w14:ligatures w14:val="none"/>
        </w:rPr>
        <w:t xml:space="preserve"> pro provádění Předmětu díla pojistnou smlouvou pro případ pojistné události související s prováděním Předmětu díla, a to zejména a minimálně v rozsahu pojištění dodávek a práce (plnění) zhotovitele proti obvyklým rizikům jako jsou zejména krádež, živelná pohroma, poškození nebo zničení, a to jak na staveništi, tak i v místech, kde jsou jednotlivé věci a zařízení, které tvoří předmět díla, uskladněny či montovány a současně pojištění odpovědnosti za škody způsobené činností zhotovitele při provádění Předmětu díla, a to na hodnotu pojistné události minimálně ve výši ceny díla. Ve smyslu skutečností výše uvedených tak zhotovitel sjedná pojištění na krytí rizik poškození, případně zničení budovaného díla systémem ”ALL RISK”, </w:t>
      </w:r>
      <w:r>
        <w:rPr>
          <w:rFonts w:ascii="Tahoma" w:eastAsia="Times New Roman" w:hAnsi="Tahoma" w:cs="Times New Roman"/>
          <w:b/>
          <w:bCs/>
          <w:color w:val="FF0000"/>
          <w:kern w:val="0"/>
          <w:sz w:val="18"/>
          <w:szCs w:val="18"/>
          <w:lang w:eastAsia="cs-CZ"/>
          <w14:ligatures w14:val="none"/>
        </w:rPr>
        <w:t>a to až do výše ceny díla</w:t>
      </w:r>
      <w:r>
        <w:rPr>
          <w:rFonts w:ascii="Tahoma" w:eastAsia="Times New Roman" w:hAnsi="Tahoma" w:cs="Times New Roman"/>
          <w:kern w:val="0"/>
          <w:sz w:val="18"/>
          <w:szCs w:val="18"/>
          <w:lang w:eastAsia="cs-CZ"/>
          <w14:ligatures w14:val="none"/>
        </w:rPr>
        <w:t xml:space="preserve">. Dále sjedná pojištění odpovědnosti za škody vzniklé jinému v souvislosti s realizací tohoto Předmětu díla. Zhotovitel zajistí analogické pojištění v rozsahu </w:t>
      </w:r>
      <w:r>
        <w:rPr>
          <w:rFonts w:ascii="Tahoma" w:eastAsia="Times New Roman" w:hAnsi="Tahoma" w:cs="Tahoma"/>
          <w:kern w:val="0"/>
          <w:sz w:val="18"/>
          <w:szCs w:val="18"/>
          <w:lang w:eastAsia="cs-CZ"/>
          <w14:ligatures w14:val="none"/>
        </w:rPr>
        <w:t>jejich podílu na díle i na straně svých poddodavatelů.  Doklady o pojištění je povinen předložit na požádání</w:t>
      </w:r>
      <w:r>
        <w:rPr>
          <w:rFonts w:ascii="Tahoma" w:eastAsia="Times New Roman" w:hAnsi="Tahoma" w:cs="Times New Roman"/>
          <w:kern w:val="0"/>
          <w:sz w:val="18"/>
          <w:szCs w:val="18"/>
          <w:lang w:eastAsia="cs-CZ"/>
          <w14:ligatures w14:val="none"/>
        </w:rPr>
        <w:t xml:space="preserve"> objednateli.  </w:t>
      </w:r>
    </w:p>
    <w:p w14:paraId="4DB1F157" w14:textId="77777777" w:rsidR="00161B22" w:rsidRDefault="00087D10">
      <w:pPr>
        <w:widowControl w:val="0"/>
        <w:numPr>
          <w:ilvl w:val="0"/>
          <w:numId w:val="17"/>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lastRenderedPageBreak/>
        <w:t>Zhotovitel se zavazuje uhradit objednateli do 10 (slovy: deseti) dnů poté, kdy k tomu bude objednatelem písemně vyzván, veškeré pokuty či další sankce, které byly objednateli vyměřeny (pravomocným rozhodnutím) orgány veřejné a státní správy v souvislosti s prokázaným porušením povinností zhotovitele stanovených Smlouvou či obecně závaznými právními předpisy při provádění Předmětu díla. Úhrada bude provedena na účet objednatele a ve lhůtě uvedené v písemné výzvě.</w:t>
      </w:r>
    </w:p>
    <w:p w14:paraId="3E846D26" w14:textId="77777777" w:rsidR="00161B22" w:rsidRDefault="00087D10">
      <w:pPr>
        <w:widowControl w:val="0"/>
        <w:numPr>
          <w:ilvl w:val="0"/>
          <w:numId w:val="17"/>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Jestliže zhotovitel narazí při provádění prací na archeologické nálezy, je povinen přerušit práce a informovat písemně objednatele a oprávněné orgány státní správy. Pokud tak neučiní, nese veškeré důsledky z toho plynoucí. O dobu, o kterou se v tomto případě prokazatelně zdrželo provádění Předmětu díla v důsledku přerušení prací, je zhotovitel oprávněn požadovat prodloužení termínu plnění. Jakékoliv posunutí konečného termínu plnění musí být řešeno písemným dodatkem ke Smlouvě, pod sankcí neplatnosti.</w:t>
      </w:r>
    </w:p>
    <w:p w14:paraId="795C1CC6" w14:textId="77777777" w:rsidR="00161B22" w:rsidRDefault="00087D10">
      <w:pPr>
        <w:widowControl w:val="0"/>
        <w:numPr>
          <w:ilvl w:val="0"/>
          <w:numId w:val="17"/>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Pokud má zhotovitel v úmyslu provést změnu poddodavatele, prostřednictvím kterého prokazoval v zadávacím řízení kvalifikaci, je povinen tento úmysl bez zbytečného odkladu oznámit objednateli a zároveň je povinen předložit objednateli doklady prokazující splnění kvalifikace novým poddodavatelem ve stejném rozsahu, v jakém byla prokazována prostřednictvím poddodavatele v rámci zadávacího řízení, a smlouvu uzavřenou s poddodavatelem dle § 83 zákona č. 134/2016 Sb., o zadávání veřejných zakázek, ve znění pozdějších předpisů</w:t>
      </w:r>
    </w:p>
    <w:p w14:paraId="5DC8CD31" w14:textId="77777777" w:rsidR="00161B22" w:rsidRDefault="00087D10">
      <w:pPr>
        <w:widowControl w:val="0"/>
        <w:numPr>
          <w:ilvl w:val="0"/>
          <w:numId w:val="17"/>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Změnu poddodavatele, prostřednictvím kterého zhotovitel prokazoval v zadávacím řízení kvalifikaci, je zhotovitel oprávněn provést pouze po předchozím písemném souhlasu objednatele.</w:t>
      </w:r>
    </w:p>
    <w:p w14:paraId="7B74B4FA" w14:textId="77777777" w:rsidR="00161B22" w:rsidRDefault="00087D10">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Pr>
          <w:rFonts w:ascii="Tahoma" w:eastAsia="Times New Roman" w:hAnsi="Tahoma" w:cs="Times New Roman"/>
          <w:b/>
          <w:caps/>
          <w:kern w:val="0"/>
          <w:sz w:val="20"/>
          <w:szCs w:val="24"/>
          <w:lang w:eastAsia="cs-CZ"/>
          <w14:ligatures w14:val="none"/>
        </w:rPr>
        <w:t>STAVENIŠTĚ</w:t>
      </w:r>
    </w:p>
    <w:p w14:paraId="474FD567" w14:textId="77777777" w:rsidR="00161B22" w:rsidRDefault="00087D10">
      <w:pPr>
        <w:widowControl w:val="0"/>
        <w:numPr>
          <w:ilvl w:val="0"/>
          <w:numId w:val="4"/>
        </w:numPr>
        <w:tabs>
          <w:tab w:val="left" w:pos="360"/>
        </w:tabs>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Objednatel je povinen předat zhotoviteli staveniště pro provádění Předmětu díla v dohodnutém termínu a ve stavu odpovídajícím podmínkám Smlouvy. O předání staveniště sepíší smluvní strany zápis, který podepíší jednotlivé smluvní strany.</w:t>
      </w:r>
    </w:p>
    <w:p w14:paraId="5CBAB08D" w14:textId="77777777" w:rsidR="00161B22" w:rsidRDefault="00087D10">
      <w:pPr>
        <w:widowControl w:val="0"/>
        <w:numPr>
          <w:ilvl w:val="0"/>
          <w:numId w:val="4"/>
        </w:numPr>
        <w:tabs>
          <w:tab w:val="left" w:pos="360"/>
        </w:tabs>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Provozní, sociální a případně i výrobní zařízení na staveništi zabezpečuje zhotovitel. Náklady na projekt skutečného provedení Předmětu díla (stavby), vybudování, údržbu, likvidaci a vyklizení zařízení staveniště jsou zahrnuty ve sjednané ceně díla.</w:t>
      </w:r>
    </w:p>
    <w:p w14:paraId="0113ECCA" w14:textId="77777777" w:rsidR="00161B22" w:rsidRDefault="00087D10">
      <w:pPr>
        <w:widowControl w:val="0"/>
        <w:numPr>
          <w:ilvl w:val="0"/>
          <w:numId w:val="4"/>
        </w:numPr>
        <w:tabs>
          <w:tab w:val="left" w:pos="360"/>
        </w:tabs>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Zhotovitel je povinen na své náklady udržovat na převzatém staveništi pořádek a čistotu a je povinen odstraňovat odpady a nečistoty vzniklé jeho činností. V případě, že ani přes upozornění objednatele zápisem ve stavebním deníku nebude do 48 (slovy: čtyřiceti osmi) hodin po zápisu zhotovitelem zajištěn pořádek a čistota na staveništi, je objednatel oprávněn zajistit pořádek a čistotu na staveništi třetí osobou na náklady zhotovitele. </w:t>
      </w:r>
    </w:p>
    <w:p w14:paraId="746FB382" w14:textId="77777777" w:rsidR="00161B22" w:rsidRDefault="00087D10">
      <w:pPr>
        <w:widowControl w:val="0"/>
        <w:numPr>
          <w:ilvl w:val="0"/>
          <w:numId w:val="4"/>
        </w:numPr>
        <w:tabs>
          <w:tab w:val="left" w:pos="360"/>
        </w:tabs>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Zhotovitel zajistí střežení staveniště a v případě potřeby i jeho oplocení nebo jiné vhodné zabezpečení. Náklady s tím spojené jsou zahrnuty ve sjednané ceně díla. </w:t>
      </w:r>
    </w:p>
    <w:p w14:paraId="7C466FEB" w14:textId="77777777" w:rsidR="00161B22" w:rsidRDefault="00087D10">
      <w:pPr>
        <w:widowControl w:val="0"/>
        <w:numPr>
          <w:ilvl w:val="0"/>
          <w:numId w:val="4"/>
        </w:numPr>
        <w:tabs>
          <w:tab w:val="left" w:pos="360"/>
        </w:tabs>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Zhotovitel si zajistí na vlastní náklady odběrná místa energií včetně případného měření odběrů. Úhrada nákladů za odběr energií spotřebovaných prováděním Předmětu díla a zařízením staveniště je zhotovitelem zahrnuta v ceně díla specifikované v čl. IV. Smlouvy.</w:t>
      </w:r>
    </w:p>
    <w:p w14:paraId="3540931E" w14:textId="77777777" w:rsidR="00161B22" w:rsidRDefault="00087D10">
      <w:pPr>
        <w:widowControl w:val="0"/>
        <w:numPr>
          <w:ilvl w:val="0"/>
          <w:numId w:val="4"/>
        </w:numPr>
        <w:tabs>
          <w:tab w:val="left" w:pos="360"/>
        </w:tabs>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Nejpozději do 10 (slovy: deseti) dnů po předání a převzetí Předmětu díla či odstranění poslední vady či nedodělku, zjištěných při předání a převzetí Předmětu díla, je zhotovitel povinen vyklidit staveniště a upravit jej tak, jak určuje Projektová dokumentace a Smlouva, a protokolárně jej předat objednateli. Současně s likvidací zařízení staveniště je zhotovitel povinen provést úklid a uvedení do původního stavu také plochy či prostory, které nebyly součástí staveniště, ale prováděním Předmětu díla byly dotčeny. Pokud staveniště a dotčené plochy a pozemky v dohodnutém termínu nevyklidí nebo pokud jej neuvede do sjednaného stavu, je objednatel oprávněn fakturovat zhotoviteli smluvní pokutu ve výši uvedené v čl. XIIV. odst. 4 Smlouvy. </w:t>
      </w:r>
    </w:p>
    <w:p w14:paraId="0958AC69" w14:textId="77777777" w:rsidR="00161B22" w:rsidRDefault="00087D10">
      <w:pPr>
        <w:widowControl w:val="0"/>
        <w:numPr>
          <w:ilvl w:val="0"/>
          <w:numId w:val="4"/>
        </w:numPr>
        <w:tabs>
          <w:tab w:val="left" w:pos="360"/>
        </w:tabs>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Zhotovitel se zavazuje, že bez předchozího písemného souhlasu objednatele neumístí na staveniště, jeho zařízení či prostory se staveništěm související jakékoli reklamní zařízení, ať již vlastní či ve vlastnictví třetí osoby. </w:t>
      </w:r>
    </w:p>
    <w:p w14:paraId="29DAE8B3" w14:textId="77777777" w:rsidR="00161B22" w:rsidRDefault="00087D10">
      <w:pPr>
        <w:widowControl w:val="0"/>
        <w:numPr>
          <w:ilvl w:val="0"/>
          <w:numId w:val="4"/>
        </w:numPr>
        <w:tabs>
          <w:tab w:val="left" w:pos="360"/>
        </w:tabs>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Zhotovitel odpovídá za zajištění opatření pro zabezpečení bezpečnosti silničního provozu v souvislosti s omezeními spojenými s realizací díla a za osazení případného dočasného dopravního značení, včetně jeho údržby a čištění v průběhu provádění díla.</w:t>
      </w:r>
    </w:p>
    <w:p w14:paraId="4E1DE97A" w14:textId="77777777" w:rsidR="00161B22" w:rsidRDefault="00087D10">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Pr>
          <w:rFonts w:ascii="Tahoma" w:eastAsia="Times New Roman" w:hAnsi="Tahoma" w:cs="Times New Roman"/>
          <w:b/>
          <w:caps/>
          <w:kern w:val="0"/>
          <w:sz w:val="20"/>
          <w:szCs w:val="24"/>
          <w:lang w:eastAsia="cs-CZ"/>
          <w14:ligatures w14:val="none"/>
        </w:rPr>
        <w:t>STAVEBNÍ DENÍK</w:t>
      </w:r>
    </w:p>
    <w:p w14:paraId="6C92CDFA" w14:textId="77777777" w:rsidR="00161B22" w:rsidRDefault="00087D10">
      <w:pPr>
        <w:widowControl w:val="0"/>
        <w:numPr>
          <w:ilvl w:val="0"/>
          <w:numId w:val="18"/>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Zhotovitel je povinen ode dne, kdy zahájí práce na díle v souladu se Smlouvou vést stavební deník v souladu s § 6 vyhl. č. 499/2006 Sb., o dokumentaci staveb, ve znění pozdějších předpisů, resp. s přílohou č. 16 této vyhlášky, do kterého je povinen zapisovat všechny důležité okolnosti týkající se Stavby, zejména časový postup prací, jejich jakost, zdůvodnění odchylek od Projektové dokumentace popř. od cenové nabídky apod. </w:t>
      </w:r>
    </w:p>
    <w:p w14:paraId="56F4D5CC" w14:textId="77777777" w:rsidR="00161B22" w:rsidRDefault="00087D10">
      <w:pPr>
        <w:widowControl w:val="0"/>
        <w:numPr>
          <w:ilvl w:val="0"/>
          <w:numId w:val="18"/>
        </w:numPr>
        <w:spacing w:after="0" w:line="276" w:lineRule="auto"/>
        <w:ind w:left="340" w:hanging="340"/>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Povinnost vést stavební deník končí předáním a převzetím bezvadně provedeného Předmětu díla nebo odstraněním vad a nedodělků z přejímacího řízení dle čl. XII. Smlouvy.  </w:t>
      </w:r>
    </w:p>
    <w:p w14:paraId="09BAD532" w14:textId="77777777" w:rsidR="00161B22" w:rsidRDefault="00087D10">
      <w:pPr>
        <w:widowControl w:val="0"/>
        <w:numPr>
          <w:ilvl w:val="0"/>
          <w:numId w:val="18"/>
        </w:numPr>
        <w:spacing w:after="0" w:line="276" w:lineRule="auto"/>
        <w:ind w:left="340" w:hanging="340"/>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lastRenderedPageBreak/>
        <w:t>Ve stavebním deníku musí být vedeno mimo jiné:</w:t>
      </w:r>
    </w:p>
    <w:p w14:paraId="5F9189B9" w14:textId="77777777" w:rsidR="00161B22" w:rsidRDefault="00087D10">
      <w:pPr>
        <w:widowControl w:val="0"/>
        <w:numPr>
          <w:ilvl w:val="0"/>
          <w:numId w:val="5"/>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název, sídlo, IČ zhotovitele,</w:t>
      </w:r>
    </w:p>
    <w:p w14:paraId="6D5D5EA3" w14:textId="77777777" w:rsidR="00161B22" w:rsidRDefault="00087D10">
      <w:pPr>
        <w:widowControl w:val="0"/>
        <w:numPr>
          <w:ilvl w:val="0"/>
          <w:numId w:val="5"/>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název, sídlo, IČ objednatele,</w:t>
      </w:r>
    </w:p>
    <w:p w14:paraId="32048AA7" w14:textId="77777777" w:rsidR="00161B22" w:rsidRDefault="00087D10">
      <w:pPr>
        <w:widowControl w:val="0"/>
        <w:numPr>
          <w:ilvl w:val="0"/>
          <w:numId w:val="5"/>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název, sídlo, IČ zpracovatele Projektové dokumentace,</w:t>
      </w:r>
    </w:p>
    <w:p w14:paraId="7347F0D2" w14:textId="77777777" w:rsidR="00161B22" w:rsidRDefault="00087D10">
      <w:pPr>
        <w:widowControl w:val="0"/>
        <w:numPr>
          <w:ilvl w:val="0"/>
          <w:numId w:val="5"/>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název, sídlo, IČ firmy vykonávající technický dozor objednatele,</w:t>
      </w:r>
    </w:p>
    <w:p w14:paraId="29EEA56C" w14:textId="77777777" w:rsidR="00161B22" w:rsidRDefault="00087D10">
      <w:pPr>
        <w:widowControl w:val="0"/>
        <w:numPr>
          <w:ilvl w:val="0"/>
          <w:numId w:val="5"/>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přehled všech provedených zkoušek jakosti,</w:t>
      </w:r>
    </w:p>
    <w:p w14:paraId="434CE0E6" w14:textId="77777777" w:rsidR="00161B22" w:rsidRDefault="00087D10">
      <w:pPr>
        <w:widowControl w:val="0"/>
        <w:numPr>
          <w:ilvl w:val="0"/>
          <w:numId w:val="5"/>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seznam dokumentace Stavby včetně všech změn a doplňků,</w:t>
      </w:r>
    </w:p>
    <w:p w14:paraId="775CA806" w14:textId="77777777" w:rsidR="00161B22" w:rsidRDefault="00087D10">
      <w:pPr>
        <w:widowControl w:val="0"/>
        <w:numPr>
          <w:ilvl w:val="0"/>
          <w:numId w:val="5"/>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seznam dokladů a úředních opatření týkajících se Stavby,</w:t>
      </w:r>
    </w:p>
    <w:p w14:paraId="38A6F188" w14:textId="77777777" w:rsidR="00161B22" w:rsidRDefault="00087D10">
      <w:pPr>
        <w:widowControl w:val="0"/>
        <w:numPr>
          <w:ilvl w:val="0"/>
          <w:numId w:val="5"/>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seznam všech poddodavatelů s uvedením jejich názvů, sídel a IČ.</w:t>
      </w:r>
    </w:p>
    <w:p w14:paraId="778CB1EA" w14:textId="77777777" w:rsidR="00161B22" w:rsidRDefault="00087D10">
      <w:pPr>
        <w:widowControl w:val="0"/>
        <w:numPr>
          <w:ilvl w:val="0"/>
          <w:numId w:val="18"/>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Zápisy do stavebního deníku čitelně zapisuje a podepisuje pověřený zástupce zhotovitele vždy ten den, kdy byly práce provedeny nebo kdy nastaly okolnosti, které jsou předmětem zápisu. Mimo pověřeného zástupce zhotovitele může do stavebního deníku provádět záznamy pouze pověřený zástupce objednatele nebo příslušné orgány státní či veřejné správy či dotčené odborné organizace, a to se souhlasem obou smluvních stran.</w:t>
      </w:r>
    </w:p>
    <w:p w14:paraId="6B925118" w14:textId="77777777" w:rsidR="00161B22" w:rsidRDefault="00087D10">
      <w:pPr>
        <w:widowControl w:val="0"/>
        <w:numPr>
          <w:ilvl w:val="0"/>
          <w:numId w:val="18"/>
        </w:numPr>
        <w:spacing w:after="0" w:line="276" w:lineRule="auto"/>
        <w:ind w:left="340" w:hanging="340"/>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Nesouhlasí-li pověřený zástupce zhotovitele se zápisem, který učinil objednatel nebo jím pověřený zástupce do stavebního deníku, musí k tomuto zápisu připojit svoje stanovisko nejpozději do 3 (slovy: tří) pracovních dnů, jinak se má za to, že s uvedeným zápisem souhlasí.</w:t>
      </w:r>
    </w:p>
    <w:p w14:paraId="673E05EB" w14:textId="77777777" w:rsidR="00161B22" w:rsidRDefault="00087D10">
      <w:pPr>
        <w:widowControl w:val="0"/>
        <w:numPr>
          <w:ilvl w:val="0"/>
          <w:numId w:val="18"/>
        </w:numPr>
        <w:spacing w:after="0" w:line="276" w:lineRule="auto"/>
        <w:ind w:left="340" w:hanging="340"/>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Objednatel nebo jím pověřený zástupce je povinen se k zápisům ve stavebním deníku učiněných zhotovitelem vyjadřovat nejpozději do 3 (slovy: tří) pracovních dnů.</w:t>
      </w:r>
    </w:p>
    <w:p w14:paraId="5176007B" w14:textId="77777777" w:rsidR="00161B22" w:rsidRDefault="00087D10">
      <w:pPr>
        <w:widowControl w:val="0"/>
        <w:numPr>
          <w:ilvl w:val="0"/>
          <w:numId w:val="18"/>
        </w:numPr>
        <w:spacing w:after="0" w:line="276" w:lineRule="auto"/>
        <w:ind w:left="340" w:hanging="340"/>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Zápisy ve stavebním deníku se nepovažují za změnu Smlouvy, ale jsou podkladem pro vypracování případných dodatků ke Smlouvě.</w:t>
      </w:r>
    </w:p>
    <w:p w14:paraId="36FD4F0B" w14:textId="77777777" w:rsidR="00161B22" w:rsidRDefault="00087D10">
      <w:pPr>
        <w:widowControl w:val="0"/>
        <w:numPr>
          <w:ilvl w:val="0"/>
          <w:numId w:val="18"/>
        </w:numPr>
        <w:spacing w:after="0" w:line="276" w:lineRule="auto"/>
        <w:ind w:left="340" w:hanging="340"/>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Stavební deník bude uložen u odpovědné osoby zhotovitele. Během pracovní doby bude stavební deník přístupný na Stavbě oprávněným osobám.</w:t>
      </w:r>
    </w:p>
    <w:p w14:paraId="2ECE231A" w14:textId="77777777" w:rsidR="00161B22" w:rsidRDefault="00087D10">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Pr>
          <w:rFonts w:ascii="Tahoma" w:eastAsia="Times New Roman" w:hAnsi="Tahoma" w:cs="Times New Roman"/>
          <w:b/>
          <w:caps/>
          <w:kern w:val="0"/>
          <w:sz w:val="20"/>
          <w:szCs w:val="24"/>
          <w:lang w:eastAsia="cs-CZ"/>
          <w14:ligatures w14:val="none"/>
        </w:rPr>
        <w:t>PROVÁDĚNÍ DÍLA</w:t>
      </w:r>
    </w:p>
    <w:p w14:paraId="35256893" w14:textId="77777777" w:rsidR="00161B22" w:rsidRDefault="00087D10">
      <w:pPr>
        <w:widowControl w:val="0"/>
        <w:numPr>
          <w:ilvl w:val="0"/>
          <w:numId w:val="19"/>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Zhotovitel se zavazuje provádět dílo v souladu s touto Smlouvou s vynaložením veškeré odborné péče, podle svých nejlepších znalostí a schopností, sledovat a chránit oprávněné zájmy objednatele a postupovat v souladu s jeho přiměřenými pokyny nebo s pokyny jím pověřených osob.</w:t>
      </w:r>
    </w:p>
    <w:p w14:paraId="772997DB" w14:textId="77777777" w:rsidR="00161B22" w:rsidRDefault="00087D10">
      <w:pPr>
        <w:widowControl w:val="0"/>
        <w:numPr>
          <w:ilvl w:val="0"/>
          <w:numId w:val="19"/>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Zhotovitel se zavazuje zajistit kvalitní řízení a dohled nad prováděním díla, průběžně kontrolovat jakost dodávek a prověřovat doklady o dodávkách materiálů a technologií.</w:t>
      </w:r>
    </w:p>
    <w:p w14:paraId="11B39F34" w14:textId="77777777" w:rsidR="00161B22" w:rsidRDefault="00087D10">
      <w:pPr>
        <w:widowControl w:val="0"/>
        <w:numPr>
          <w:ilvl w:val="0"/>
          <w:numId w:val="19"/>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Zhotovitel bude informovat objednatele o stavu rozpracovaného Předmětu díla na pravidelných poradách – kontrolních dnech, které bude zhotovitel organizovat v místě provádění Předmětu díla podle potřeby, nejméně však 1 x (slovy: jedenkrát) za 14 (slovy: čtrnáct) dní. </w:t>
      </w:r>
    </w:p>
    <w:p w14:paraId="32EF3E12" w14:textId="77777777" w:rsidR="00161B22" w:rsidRDefault="00087D10">
      <w:pPr>
        <w:widowControl w:val="0"/>
        <w:numPr>
          <w:ilvl w:val="0"/>
          <w:numId w:val="19"/>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Objednatel nebo jím pověřený zástupce je oprávněn kontrolovat provádění Předmětu díla, za tímto účelem je zhotovitel povinen umožnit objednateli a jím pověřeným osobám kdykoliv vstup na staveniště, kontrolu prováděných prací a kontrolu veškerých dokladů a dokumentace k dílu a poskytnout jim při tom veškerou potřebnou součinnost. Zjistí-li objednatel nebo jeho pověřený zástupce, že zhotovitel provádí Předmět díla v rozporu se svými povinnostmi, je objednatel oprávněn dožadovat se toho, aby zhotovitel na své náklady odstranil vady vzniklé vadným prováděním a Předmět díla prováděl řádným způsobem. </w:t>
      </w:r>
    </w:p>
    <w:p w14:paraId="1F2D0A83" w14:textId="77777777" w:rsidR="00161B22" w:rsidRDefault="00087D10">
      <w:pPr>
        <w:widowControl w:val="0"/>
        <w:numPr>
          <w:ilvl w:val="0"/>
          <w:numId w:val="19"/>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Zhotovitel je povinen vyzvat objednatele nebo jím pověřeného zástupce minimálně 3 (slovy: tři) pracovní dny předem zápisem do stavebního deníku ke kontrole a k prověření prací, které budou v dalším postupu při provádění Předmětu díla zakryty nebo se stanou nepřístupnými. Neučiní-li tak, je povinen na svůj náklad na žádost objednatele odkrýt práce, které byly zakryty nebo které se staly nepřístupnými.</w:t>
      </w:r>
    </w:p>
    <w:p w14:paraId="1DF9127E" w14:textId="77777777" w:rsidR="00161B22" w:rsidRDefault="00087D10">
      <w:pPr>
        <w:widowControl w:val="0"/>
        <w:numPr>
          <w:ilvl w:val="0"/>
          <w:numId w:val="19"/>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Pokud se objednatel nebo jím pověřený zástupce ke kontrole přes včasné písemné vyzvání bez uvedení závažných důvodů nedostaví, je zhotovitel oprávněn předmětné práce zakrýt. Bude-li v tomto případě objednatel dodatečně požadovat jejich odkrytí, je zhotovitel povinen toto odkrytí provést na náklady objednatele. Pokud se však zjistí, že práce nebyly řádně provedeny, nese zhotovitel veškeré náklady spojené s odkrytím prací, opravou chybného stavu a následným zakrytím.</w:t>
      </w:r>
    </w:p>
    <w:p w14:paraId="77472983" w14:textId="77777777" w:rsidR="00161B22" w:rsidRDefault="00087D10">
      <w:pPr>
        <w:widowControl w:val="0"/>
        <w:numPr>
          <w:ilvl w:val="0"/>
          <w:numId w:val="19"/>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Zhotovitel odpovídá za to, že veškeré odborné práce vykonávají zaměstnanci zhotovitele nebo jeho poddodavatelů, mající příslušnou kvalifikaci a potřebná oprávnění podle zvláštních právních předpisů. Doklad o kvalifikaci zaměstnanců je zhotovitel na požádání předložit objednateli.</w:t>
      </w:r>
    </w:p>
    <w:p w14:paraId="00107A35" w14:textId="77777777" w:rsidR="00161B22" w:rsidRDefault="00087D10">
      <w:pPr>
        <w:widowControl w:val="0"/>
        <w:numPr>
          <w:ilvl w:val="0"/>
          <w:numId w:val="19"/>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Zhotovitel se zavazuje počínat si tak, aby nedocházelo ke škodám na majetku objednatele a třetích osob, dále se zhotovitel zavazuje přijmout přiměřená opatření k předcházení vzniku škod a v případě jejich vzniku tyto škody nahradit na vlastní náklady. </w:t>
      </w:r>
    </w:p>
    <w:p w14:paraId="132D0139" w14:textId="77777777" w:rsidR="00161B22" w:rsidRDefault="00087D10">
      <w:pPr>
        <w:widowControl w:val="0"/>
        <w:numPr>
          <w:ilvl w:val="0"/>
          <w:numId w:val="19"/>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Zhotovitel v plné míře odpovídá za bezpečnost a ochranu zdraví všech osob v prostoru staveniště a je povinen zabezpečit jejich proškolení v oblasti BOZP a vybavení ochrannými pracovními pomůckami. Zhotovitel je povinen aktivně spolupracovat s koordinátorem BOZP a zajistit, že tak budou činit i jeho poddodavatelé. </w:t>
      </w:r>
    </w:p>
    <w:p w14:paraId="4094A380" w14:textId="77777777" w:rsidR="00161B22" w:rsidRDefault="00087D10">
      <w:pPr>
        <w:widowControl w:val="0"/>
        <w:numPr>
          <w:ilvl w:val="0"/>
          <w:numId w:val="19"/>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lastRenderedPageBreak/>
        <w:t>Zhotovitel se zavazuje eliminovat negativní účinky provádění stavby na její okolí. Zhotovitel se zavazuje provádět hlučné venkovní práce pouze v denní době stanovené vydanými povoleními a v souladu s přiměřenými požadavky objednatele z důvodu ochrany okolí před hlukem a vibracemi.</w:t>
      </w:r>
    </w:p>
    <w:p w14:paraId="21514B0C" w14:textId="77777777" w:rsidR="00161B22" w:rsidRDefault="00161B22">
      <w:pPr>
        <w:widowControl w:val="0"/>
        <w:spacing w:after="0" w:line="276" w:lineRule="auto"/>
        <w:jc w:val="both"/>
        <w:rPr>
          <w:rFonts w:ascii="Tahoma" w:eastAsia="Times New Roman" w:hAnsi="Tahoma" w:cs="Times New Roman"/>
          <w:kern w:val="0"/>
          <w:sz w:val="18"/>
          <w:szCs w:val="18"/>
          <w:lang w:eastAsia="cs-CZ"/>
          <w14:ligatures w14:val="none"/>
        </w:rPr>
      </w:pPr>
    </w:p>
    <w:p w14:paraId="46B8E20D" w14:textId="77777777" w:rsidR="00161B22" w:rsidRDefault="00087D10">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Pr>
          <w:rFonts w:ascii="Tahoma" w:eastAsia="Times New Roman" w:hAnsi="Tahoma" w:cs="Times New Roman"/>
          <w:b/>
          <w:caps/>
          <w:kern w:val="0"/>
          <w:sz w:val="20"/>
          <w:szCs w:val="24"/>
          <w:lang w:eastAsia="cs-CZ"/>
          <w14:ligatures w14:val="none"/>
        </w:rPr>
        <w:t>Technický dozor stavebníka, autorský dozor, kordinátor bozp</w:t>
      </w:r>
    </w:p>
    <w:p w14:paraId="3DC4ECA2" w14:textId="77777777" w:rsidR="00161B22" w:rsidRDefault="00087D10">
      <w:pPr>
        <w:widowControl w:val="0"/>
        <w:numPr>
          <w:ilvl w:val="0"/>
          <w:numId w:val="6"/>
        </w:numPr>
        <w:tabs>
          <w:tab w:val="left" w:pos="360"/>
        </w:tabs>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Zhotovitel se zavazuje vytvořit podmínky pro výkon činnosti technického dozoru, autorského dozoru a koordinátora BOZP, poskytovat jim součinnost při plnění jejich úkolů a řídit se jejich oprávněnými pokyny. </w:t>
      </w:r>
    </w:p>
    <w:p w14:paraId="46B6C982" w14:textId="77777777" w:rsidR="00161B22" w:rsidRDefault="00087D10">
      <w:pPr>
        <w:widowControl w:val="0"/>
        <w:numPr>
          <w:ilvl w:val="0"/>
          <w:numId w:val="6"/>
        </w:numPr>
        <w:tabs>
          <w:tab w:val="left" w:pos="360"/>
        </w:tabs>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Technický dozor stavebníka (dále jen „TDS“) je zástupce objednatele vykonávající dohled nad řádným prováděním díla zhotovitelem a plněním dalších jeho povinností dle této Smlouvy. TDS plní úkoly uvedené v této Smlouvě a další úkoly, kterými jej pověří objednatel.</w:t>
      </w:r>
    </w:p>
    <w:p w14:paraId="6D5D6514" w14:textId="77777777" w:rsidR="00161B22" w:rsidRDefault="00087D10">
      <w:pPr>
        <w:widowControl w:val="0"/>
        <w:numPr>
          <w:ilvl w:val="0"/>
          <w:numId w:val="6"/>
        </w:numPr>
        <w:tabs>
          <w:tab w:val="left" w:pos="360"/>
        </w:tabs>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TDS zastupuje objednatele ve všech věcech, kdy je to při výkonu činnosti TDS obvyklé. Současně ve všech případech, kdy tato Smlouva hovoří o TDS, může příslušné úkoly a oprávnění vykonávat přímo objednatel.</w:t>
      </w:r>
    </w:p>
    <w:p w14:paraId="32FB9CD6" w14:textId="77777777" w:rsidR="00161B22" w:rsidRDefault="00087D10">
      <w:pPr>
        <w:widowControl w:val="0"/>
        <w:numPr>
          <w:ilvl w:val="0"/>
          <w:numId w:val="6"/>
        </w:numPr>
        <w:tabs>
          <w:tab w:val="left" w:pos="360"/>
        </w:tabs>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TDS je (vedle jiných jeho oprávnění uvedených v této Smlouvě) objednatelem zmocněn zejména: </w:t>
      </w:r>
    </w:p>
    <w:p w14:paraId="79BC9F38" w14:textId="77777777" w:rsidR="00161B22" w:rsidRDefault="00087D10">
      <w:pPr>
        <w:widowControl w:val="0"/>
        <w:numPr>
          <w:ilvl w:val="0"/>
          <w:numId w:val="31"/>
        </w:numPr>
        <w:tabs>
          <w:tab w:val="left" w:pos="360"/>
        </w:tabs>
        <w:spacing w:after="200" w:line="276" w:lineRule="auto"/>
        <w:contextualSpacing/>
        <w:jc w:val="both"/>
        <w:rPr>
          <w:rFonts w:ascii="Tahoma" w:eastAsia="Times New Roman" w:hAnsi="Tahoma" w:cs="Times New Roman"/>
          <w:kern w:val="0"/>
          <w:sz w:val="18"/>
          <w:szCs w:val="18"/>
          <w14:ligatures w14:val="none"/>
        </w:rPr>
      </w:pPr>
      <w:r>
        <w:rPr>
          <w:rFonts w:ascii="Tahoma" w:eastAsia="Times New Roman" w:hAnsi="Tahoma" w:cs="Times New Roman"/>
          <w:kern w:val="0"/>
          <w:sz w:val="18"/>
          <w:szCs w:val="18"/>
          <w14:ligatures w14:val="none"/>
        </w:rPr>
        <w:t xml:space="preserve">požadovat zjednání nápravy v případě, že zjistí, že zhotovitel provádí Předmět díla v rozporu s touto Smlouvou, popř. porušuje jiné své povinnosti, a stanovit k tomu zhotoviteli přiměřenou lhůtu, </w:t>
      </w:r>
    </w:p>
    <w:p w14:paraId="5435339C" w14:textId="77777777" w:rsidR="00161B22" w:rsidRDefault="00087D10">
      <w:pPr>
        <w:widowControl w:val="0"/>
        <w:numPr>
          <w:ilvl w:val="0"/>
          <w:numId w:val="31"/>
        </w:numPr>
        <w:tabs>
          <w:tab w:val="left" w:pos="360"/>
        </w:tabs>
        <w:spacing w:after="200" w:line="276" w:lineRule="auto"/>
        <w:contextualSpacing/>
        <w:jc w:val="both"/>
        <w:rPr>
          <w:rFonts w:ascii="Tahoma" w:eastAsia="Times New Roman" w:hAnsi="Tahoma" w:cs="Times New Roman"/>
          <w:kern w:val="0"/>
          <w:sz w:val="18"/>
          <w:szCs w:val="18"/>
          <w14:ligatures w14:val="none"/>
        </w:rPr>
      </w:pPr>
      <w:r>
        <w:rPr>
          <w:rFonts w:ascii="Tahoma" w:eastAsia="Times New Roman" w:hAnsi="Tahoma" w:cs="Times New Roman"/>
          <w:kern w:val="0"/>
          <w:sz w:val="18"/>
          <w:szCs w:val="18"/>
          <w14:ligatures w14:val="none"/>
        </w:rPr>
        <w:t>požadovat po zhotoviteli provedení dodatečných zkoušet nebo ověření kvality v případě, že vzniknou jakékoliv pochybnosti o kvalitě prací či dodávek, přičemž náklady na tyto zkoušky nese zhotovitel.</w:t>
      </w:r>
    </w:p>
    <w:p w14:paraId="1809C2B6" w14:textId="77777777" w:rsidR="00161B22" w:rsidRDefault="00087D10">
      <w:pPr>
        <w:widowControl w:val="0"/>
        <w:numPr>
          <w:ilvl w:val="0"/>
          <w:numId w:val="6"/>
        </w:numPr>
        <w:tabs>
          <w:tab w:val="left" w:pos="360"/>
        </w:tabs>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Není-li v této Smlouvě uvedeno jinak, není TDS zejména oprávněn za objednatele měnit tuto smlouvu ani zbavovat zhotovitele jakýchkoliv povinností.</w:t>
      </w:r>
    </w:p>
    <w:p w14:paraId="497F8E31" w14:textId="77777777" w:rsidR="00161B22" w:rsidRDefault="00087D10">
      <w:pPr>
        <w:widowControl w:val="0"/>
        <w:numPr>
          <w:ilvl w:val="0"/>
          <w:numId w:val="6"/>
        </w:numPr>
        <w:tabs>
          <w:tab w:val="left" w:pos="360"/>
        </w:tabs>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Autorský dozor vykonává dohled nad prováděním díla v souladu s projektovou dokumentací. Zhotovitel je povinen konzultovat s autorským dozorem navrhované změny Předmětu díla oproti projektové dokumentaci. </w:t>
      </w:r>
    </w:p>
    <w:p w14:paraId="3D7ED1FB" w14:textId="77777777" w:rsidR="00161B22" w:rsidRDefault="00087D10">
      <w:pPr>
        <w:widowControl w:val="0"/>
        <w:numPr>
          <w:ilvl w:val="0"/>
          <w:numId w:val="6"/>
        </w:numPr>
        <w:tabs>
          <w:tab w:val="left" w:pos="360"/>
        </w:tabs>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Autorský dozor je zmocněn požadovat zjednání nápravy v případě, že zjistí, že zhotovitel provádí dílo v rozporu s projektovou dokumentací, a stanovit k tomu zhotoviteli přiměřenou lhůtu. </w:t>
      </w:r>
    </w:p>
    <w:p w14:paraId="454A5E67" w14:textId="77777777" w:rsidR="00161B22" w:rsidRDefault="00087D10">
      <w:pPr>
        <w:widowControl w:val="0"/>
        <w:numPr>
          <w:ilvl w:val="0"/>
          <w:numId w:val="6"/>
        </w:numPr>
        <w:tabs>
          <w:tab w:val="left" w:pos="360"/>
        </w:tabs>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Koordinátor BOZP pověření objednatelem plní zejména úkoly plynoucí z příslušných právních předpisů. Tím nejsou dotčeny povinnosti zhotovitele týkající se bezpečnosti a ochrany zdraví při práci dle této smlouvy a příslušných právních předpisů. </w:t>
      </w:r>
    </w:p>
    <w:p w14:paraId="5114758D" w14:textId="77777777" w:rsidR="00161B22" w:rsidRDefault="00087D10">
      <w:pPr>
        <w:widowControl w:val="0"/>
        <w:numPr>
          <w:ilvl w:val="0"/>
          <w:numId w:val="6"/>
        </w:numPr>
        <w:tabs>
          <w:tab w:val="left" w:pos="360"/>
        </w:tabs>
        <w:spacing w:after="0" w:line="276" w:lineRule="auto"/>
        <w:jc w:val="both"/>
        <w:rPr>
          <w:rFonts w:ascii="Tahoma" w:eastAsia="Times New Roman" w:hAnsi="Tahoma" w:cs="Times New Roman"/>
          <w:kern w:val="0"/>
          <w:sz w:val="18"/>
          <w:szCs w:val="18"/>
          <w:highlight w:val="cyan"/>
          <w:lang w:eastAsia="cs-CZ"/>
          <w14:ligatures w14:val="none"/>
        </w:rPr>
      </w:pPr>
      <w:r>
        <w:rPr>
          <w:rFonts w:ascii="Tahoma" w:eastAsia="Times New Roman" w:hAnsi="Tahoma" w:cs="Times New Roman"/>
          <w:kern w:val="0"/>
          <w:sz w:val="18"/>
          <w:szCs w:val="18"/>
          <w:highlight w:val="cyan"/>
          <w:lang w:eastAsia="cs-CZ"/>
          <w14:ligatures w14:val="none"/>
        </w:rPr>
        <w:t>Osoba vykonávající funkci TDS:</w:t>
      </w:r>
      <w:r>
        <w:rPr>
          <w:rFonts w:ascii="Tahoma" w:eastAsia="Times New Roman" w:hAnsi="Tahoma" w:cs="Times New Roman"/>
          <w:kern w:val="0"/>
          <w:sz w:val="18"/>
          <w:szCs w:val="18"/>
          <w:highlight w:val="cyan"/>
          <w:lang w:eastAsia="cs-CZ"/>
          <w14:ligatures w14:val="none"/>
        </w:rPr>
        <w:tab/>
      </w:r>
      <w:r>
        <w:rPr>
          <w:rFonts w:ascii="Tahoma" w:eastAsia="Times New Roman" w:hAnsi="Tahoma" w:cs="Times New Roman"/>
          <w:kern w:val="0"/>
          <w:sz w:val="18"/>
          <w:szCs w:val="18"/>
          <w:highlight w:val="cyan"/>
          <w:lang w:eastAsia="cs-CZ"/>
          <w14:ligatures w14:val="none"/>
        </w:rPr>
        <w:tab/>
      </w:r>
      <w:r>
        <w:rPr>
          <w:rFonts w:ascii="Tahoma" w:eastAsia="Times New Roman" w:hAnsi="Tahoma" w:cs="Times New Roman"/>
          <w:i/>
          <w:iCs/>
          <w:kern w:val="0"/>
          <w:sz w:val="18"/>
          <w:szCs w:val="18"/>
          <w:highlight w:val="cyan"/>
          <w:lang w:eastAsia="cs-CZ"/>
          <w14:ligatures w14:val="none"/>
        </w:rPr>
        <w:t>bude doplněno před podpisem smlouvy</w:t>
      </w:r>
    </w:p>
    <w:p w14:paraId="18EE7DCA" w14:textId="77777777" w:rsidR="00161B22" w:rsidRDefault="00087D10">
      <w:pPr>
        <w:widowControl w:val="0"/>
        <w:tabs>
          <w:tab w:val="left" w:pos="360"/>
        </w:tabs>
        <w:spacing w:after="0" w:line="276" w:lineRule="auto"/>
        <w:ind w:left="360"/>
        <w:jc w:val="both"/>
        <w:rPr>
          <w:rFonts w:ascii="Tahoma" w:eastAsia="Times New Roman" w:hAnsi="Tahoma" w:cs="Times New Roman"/>
          <w:i/>
          <w:iCs/>
          <w:kern w:val="0"/>
          <w:sz w:val="18"/>
          <w:szCs w:val="18"/>
          <w:highlight w:val="cyan"/>
          <w:lang w:eastAsia="cs-CZ"/>
          <w14:ligatures w14:val="none"/>
        </w:rPr>
      </w:pPr>
      <w:r>
        <w:rPr>
          <w:rFonts w:ascii="Tahoma" w:eastAsia="Times New Roman" w:hAnsi="Tahoma" w:cs="Times New Roman"/>
          <w:kern w:val="0"/>
          <w:sz w:val="18"/>
          <w:szCs w:val="18"/>
          <w:highlight w:val="cyan"/>
          <w:lang w:eastAsia="cs-CZ"/>
          <w14:ligatures w14:val="none"/>
        </w:rPr>
        <w:t>Osoba vykonávající funkci autorského dozoru:</w:t>
      </w:r>
      <w:r>
        <w:rPr>
          <w:rFonts w:ascii="Tahoma" w:eastAsia="Times New Roman" w:hAnsi="Tahoma" w:cs="Times New Roman"/>
          <w:kern w:val="0"/>
          <w:sz w:val="18"/>
          <w:szCs w:val="18"/>
          <w:highlight w:val="cyan"/>
          <w:lang w:eastAsia="cs-CZ"/>
          <w14:ligatures w14:val="none"/>
        </w:rPr>
        <w:tab/>
      </w:r>
      <w:r>
        <w:rPr>
          <w:rFonts w:ascii="Tahoma" w:eastAsia="Times New Roman" w:hAnsi="Tahoma" w:cs="Times New Roman"/>
          <w:i/>
          <w:iCs/>
          <w:kern w:val="0"/>
          <w:sz w:val="18"/>
          <w:szCs w:val="18"/>
          <w:highlight w:val="cyan"/>
          <w:lang w:eastAsia="cs-CZ"/>
          <w14:ligatures w14:val="none"/>
        </w:rPr>
        <w:t>bude doplněno před podpisem smlouvy</w:t>
      </w:r>
    </w:p>
    <w:p w14:paraId="105C6083" w14:textId="77777777" w:rsidR="00161B22" w:rsidRDefault="00087D10">
      <w:pPr>
        <w:widowControl w:val="0"/>
        <w:tabs>
          <w:tab w:val="left" w:pos="360"/>
        </w:tabs>
        <w:spacing w:after="0" w:line="276" w:lineRule="auto"/>
        <w:ind w:left="360"/>
        <w:jc w:val="both"/>
        <w:rPr>
          <w:rFonts w:ascii="Tahoma" w:eastAsia="Times New Roman" w:hAnsi="Tahoma" w:cs="Times New Roman"/>
          <w:i/>
          <w:iCs/>
          <w:kern w:val="0"/>
          <w:sz w:val="18"/>
          <w:szCs w:val="18"/>
          <w:highlight w:val="cyan"/>
          <w:lang w:eastAsia="cs-CZ"/>
          <w14:ligatures w14:val="none"/>
        </w:rPr>
      </w:pPr>
      <w:r>
        <w:rPr>
          <w:rFonts w:ascii="Tahoma" w:eastAsia="Times New Roman" w:hAnsi="Tahoma" w:cs="Times New Roman"/>
          <w:kern w:val="0"/>
          <w:sz w:val="18"/>
          <w:szCs w:val="18"/>
          <w:highlight w:val="cyan"/>
          <w:lang w:eastAsia="cs-CZ"/>
          <w14:ligatures w14:val="none"/>
        </w:rPr>
        <w:t>Osoba vykonávající funkci koordinátora BOZP:</w:t>
      </w:r>
      <w:r>
        <w:rPr>
          <w:rFonts w:ascii="Tahoma" w:eastAsia="Times New Roman" w:hAnsi="Tahoma" w:cs="Times New Roman"/>
          <w:kern w:val="0"/>
          <w:sz w:val="18"/>
          <w:szCs w:val="18"/>
          <w:highlight w:val="cyan"/>
          <w:lang w:eastAsia="cs-CZ"/>
          <w14:ligatures w14:val="none"/>
        </w:rPr>
        <w:tab/>
      </w:r>
      <w:r>
        <w:rPr>
          <w:rFonts w:ascii="Tahoma" w:eastAsia="Times New Roman" w:hAnsi="Tahoma" w:cs="Times New Roman"/>
          <w:i/>
          <w:iCs/>
          <w:kern w:val="0"/>
          <w:sz w:val="18"/>
          <w:szCs w:val="18"/>
          <w:highlight w:val="cyan"/>
          <w:lang w:eastAsia="cs-CZ"/>
          <w14:ligatures w14:val="none"/>
        </w:rPr>
        <w:t>bude doplněno před podpisem smlouvy</w:t>
      </w:r>
    </w:p>
    <w:p w14:paraId="42EF48EC" w14:textId="77777777" w:rsidR="00161B22" w:rsidRDefault="00087D10">
      <w:pPr>
        <w:widowControl w:val="0"/>
        <w:numPr>
          <w:ilvl w:val="0"/>
          <w:numId w:val="6"/>
        </w:numPr>
        <w:tabs>
          <w:tab w:val="left" w:pos="360"/>
        </w:tabs>
        <w:spacing w:after="200" w:line="276" w:lineRule="auto"/>
        <w:contextualSpacing/>
        <w:jc w:val="both"/>
        <w:rPr>
          <w:rFonts w:ascii="Tahoma" w:eastAsia="Times New Roman" w:hAnsi="Tahoma" w:cs="Times New Roman"/>
          <w:kern w:val="0"/>
          <w:sz w:val="18"/>
          <w:szCs w:val="18"/>
          <w14:ligatures w14:val="none"/>
        </w:rPr>
      </w:pPr>
      <w:r>
        <w:rPr>
          <w:rFonts w:ascii="Tahoma" w:eastAsia="Times New Roman" w:hAnsi="Tahoma" w:cs="Times New Roman"/>
          <w:kern w:val="0"/>
          <w:sz w:val="18"/>
          <w:szCs w:val="18"/>
          <w14:ligatures w14:val="none"/>
        </w:rPr>
        <w:t>Případná změna osoby vykonávající funkci TDS, autorského dozoru a koordinátora BOZP, jakož i další pověřené osoby na straně objednatele a zhotovitele, včetně jejich kontaktních údajů, se nepovažuje za změnu této smlouvy. Smluvní strany se však zavazují o veškerých těchto změnách bezodkladně druhou smluvní stranu informovat.</w:t>
      </w:r>
    </w:p>
    <w:p w14:paraId="70CD5C93" w14:textId="77777777" w:rsidR="00161B22" w:rsidRDefault="00161B22">
      <w:pPr>
        <w:widowControl w:val="0"/>
        <w:tabs>
          <w:tab w:val="left" w:pos="360"/>
        </w:tabs>
        <w:spacing w:after="200" w:line="276" w:lineRule="auto"/>
        <w:ind w:left="360"/>
        <w:contextualSpacing/>
        <w:jc w:val="both"/>
        <w:rPr>
          <w:rFonts w:ascii="Tahoma" w:eastAsia="Times New Roman" w:hAnsi="Tahoma" w:cs="Times New Roman"/>
          <w:kern w:val="0"/>
          <w:sz w:val="18"/>
          <w:szCs w:val="18"/>
          <w14:ligatures w14:val="none"/>
        </w:rPr>
      </w:pPr>
    </w:p>
    <w:p w14:paraId="11656140" w14:textId="77777777" w:rsidR="00161B22" w:rsidRDefault="00087D10">
      <w:pPr>
        <w:shd w:val="pct10" w:color="auto" w:fill="auto"/>
        <w:tabs>
          <w:tab w:val="center" w:pos="4536"/>
          <w:tab w:val="right" w:pos="9072"/>
        </w:tabs>
        <w:spacing w:before="120" w:after="120" w:line="276" w:lineRule="auto"/>
        <w:ind w:left="782" w:hanging="720"/>
        <w:outlineLvl w:val="0"/>
        <w:rPr>
          <w:rFonts w:ascii="Tahoma" w:eastAsia="Times New Roman" w:hAnsi="Tahoma" w:cs="Times New Roman"/>
          <w:b/>
          <w:caps/>
          <w:kern w:val="0"/>
          <w:sz w:val="20"/>
          <w:szCs w:val="24"/>
          <w:lang w:eastAsia="cs-CZ"/>
          <w14:ligatures w14:val="none"/>
        </w:rPr>
      </w:pPr>
      <w:r>
        <w:rPr>
          <w:rFonts w:ascii="Tahoma" w:eastAsia="Times New Roman" w:hAnsi="Tahoma" w:cs="Times New Roman"/>
          <w:b/>
          <w:caps/>
          <w:kern w:val="0"/>
          <w:sz w:val="20"/>
          <w:szCs w:val="24"/>
          <w:lang w:eastAsia="cs-CZ"/>
          <w14:ligatures w14:val="none"/>
        </w:rPr>
        <w:t>PŘEDÁNÍ A PŘEVZETÍ DÍLA</w:t>
      </w:r>
    </w:p>
    <w:p w14:paraId="795092D0" w14:textId="77777777" w:rsidR="00161B22" w:rsidRDefault="00087D10">
      <w:pPr>
        <w:widowControl w:val="0"/>
        <w:numPr>
          <w:ilvl w:val="0"/>
          <w:numId w:val="30"/>
        </w:numPr>
        <w:tabs>
          <w:tab w:val="left" w:pos="360"/>
        </w:tabs>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Dílo se považuje za dokončené a připravené k předání, jsou-li dokončeny veškeré stavby, resp. stavební, montážní, terénní a jiné sjednané práce, a jsou-li poskytnuty veškeré dodávky v souladu s touto Smlouvou a ve sjednané jakosti a současně jsou dokončeny veškeré činnosti dle této Smlouvy.</w:t>
      </w:r>
    </w:p>
    <w:p w14:paraId="231D291B" w14:textId="77777777" w:rsidR="00161B22" w:rsidRDefault="00087D10">
      <w:pPr>
        <w:widowControl w:val="0"/>
        <w:numPr>
          <w:ilvl w:val="0"/>
          <w:numId w:val="30"/>
        </w:numPr>
        <w:tabs>
          <w:tab w:val="left" w:pos="360"/>
        </w:tabs>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Zhotovitel je povinen nejpozději 10 (slovy: deseti) dnů předem doručit objednateli písemné oznámení, kdy bude dokončený Předmět díla připraven k předání a převzetí. Objednatel je pak povinen nejpozději do 3 (slovy: tří) pracovních dnů od termínu stanoveného zhotovitelem zahájit přejímací řízení a řádně v něm pokračovat.</w:t>
      </w:r>
    </w:p>
    <w:p w14:paraId="30BEA7E2" w14:textId="77777777" w:rsidR="00161B22" w:rsidRDefault="00087D10">
      <w:pPr>
        <w:widowControl w:val="0"/>
        <w:numPr>
          <w:ilvl w:val="0"/>
          <w:numId w:val="30"/>
        </w:numPr>
        <w:tabs>
          <w:tab w:val="left" w:pos="360"/>
        </w:tabs>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Zhotovitel je povinen připravit a doložit u přejímacího řízení seznam výrobků a dodávek, na které se vztahuje kratší záruční lhůta, než je stanovena Smlouvou.</w:t>
      </w:r>
    </w:p>
    <w:p w14:paraId="1D3B4FFC" w14:textId="77777777" w:rsidR="00161B22" w:rsidRDefault="00087D10">
      <w:pPr>
        <w:widowControl w:val="0"/>
        <w:numPr>
          <w:ilvl w:val="0"/>
          <w:numId w:val="30"/>
        </w:numPr>
        <w:tabs>
          <w:tab w:val="left" w:pos="360"/>
        </w:tabs>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Předmět díla je považován za dokončený, pokud jsou veškeré práce určené Smlouvou provedeny řádně v souladu se Smlouvou a pokud všechny plochy a pozemky tvořící staveniště jsou vyčištěny, upraveny, zbaveny odpadu.</w:t>
      </w:r>
    </w:p>
    <w:p w14:paraId="077849F2" w14:textId="77777777" w:rsidR="00161B22" w:rsidRDefault="00087D10">
      <w:pPr>
        <w:widowControl w:val="0"/>
        <w:numPr>
          <w:ilvl w:val="0"/>
          <w:numId w:val="30"/>
        </w:numPr>
        <w:tabs>
          <w:tab w:val="left" w:pos="360"/>
        </w:tabs>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Objednatel je oprávněn, nikoliv však povinen, převzít i Předmět díla, který vykazuje drobné vady a nedodělky, které samy o sobě ani ve spojení s jinými nebrání řádnému a bezpečnému užívání Předmětu díla. Zhotovitel je povinen odstranit tyto vady a nedodělky v termínu uvedeném v Protokolu. Zhotovitel je povinen ve lhůtě uvedené v předchozí větě odstranit vady nebo nedodělky, i když tvrdí, že za uvedené vady a nedodělky díla neodpovídá. Náklady na odstranění těchto vad a nedodělků nese zhotovitel, nedohodnou-li se smluvní strany jinak. Nepřistoupí-li zhotovitel k odstraňování vad a nedodělků díla nejpozději do 3 (slovy: tří) dnů ode dne neúspěšného pokusu o předání Předmětu díla zhotovitelem objednateli, je objednatel oprávněn nechat vady či nedodělky odstranit jinou způsobilou právnickou nebo fyzickou osobu, a to na náklady zhotovitele.</w:t>
      </w:r>
    </w:p>
    <w:p w14:paraId="2CB982C3" w14:textId="77777777" w:rsidR="00161B22" w:rsidRDefault="00087D10">
      <w:pPr>
        <w:widowControl w:val="0"/>
        <w:numPr>
          <w:ilvl w:val="0"/>
          <w:numId w:val="30"/>
        </w:numPr>
        <w:tabs>
          <w:tab w:val="left" w:pos="360"/>
        </w:tabs>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lastRenderedPageBreak/>
        <w:t>O průběhu přejímacího řízení sepíší obě strany Protokol, ve kterém bude mimo jiné uveden i soupis případných vad a nedodělků s uvedením termínu jejich odstranění. Pokud objednatel odmítne Předmět díla převzít, je povinen uvést do zápisu svoje výhrady. V případě, že je objednatelem přebírán dokončený Předmět díla, skutečnost, že Předmět díla je dokončen co do množství, jakosti, kompletnosti a schopnosti trvalého užívání, prokazuje zhotovitel a za tím účelem předkládá nezbytné písemné doklady objednateli. Zhotovitel předá objednateli před zahájením přejímacího řízení dokumentaci skutečného provedení Předmětu díla ve 3 (slovy: třech) vyhotoveních, včetně dokladové části, geodetické zaměření díla (výškopis a polohopis) vč. digitální podoby ve formátech dgn, shp, dwg,</w:t>
      </w:r>
      <w:r>
        <w:rPr>
          <w:rFonts w:ascii="Tahoma" w:eastAsia="Times New Roman" w:hAnsi="Tahoma" w:cs="Times New Roman"/>
          <w:color w:val="FF0000"/>
          <w:kern w:val="0"/>
          <w:sz w:val="18"/>
          <w:szCs w:val="18"/>
          <w:lang w:eastAsia="cs-CZ"/>
          <w14:ligatures w14:val="none"/>
        </w:rPr>
        <w:t xml:space="preserve"> </w:t>
      </w:r>
      <w:r>
        <w:rPr>
          <w:rFonts w:ascii="Tahoma" w:eastAsia="Times New Roman" w:hAnsi="Tahoma" w:cs="Times New Roman"/>
          <w:kern w:val="0"/>
          <w:sz w:val="18"/>
          <w:szCs w:val="18"/>
          <w:lang w:eastAsia="cs-CZ"/>
          <w14:ligatures w14:val="none"/>
        </w:rPr>
        <w:t>dxf nebo dkm, stavební deník, veškerá osvědčení o zkouškách a certifikaci použitých materiálů a výrobků, prohlášení o shodě, revizní zprávy zařízení komplementovaných do Předmětu díla, protokoly o provedení tlakových zkoušek potrubí, desinfekce vodovodního potrubí a zkoušek zhutnění zásypů, zápisy (např. ve Stavebním deníku) o kontrole před záhozem nových inženýrských sítí (např. napojovacích bodů) jejich jednotlivými správci, doklad o uložení výkopku a vybouraného materiálu (zvláště kontaminovaného) na řízené skládce, potvrzené záruční listy, provozní řády a protokoly o zaškolení obsluhy, doklady o ověření funkčnosti dodaných zařízení k provedení díla a dodávek podle Projektové dokumentace a platných právních předpisů. Předání uvedených dokladů je podmínkou pro zahájení přejímacího řízení.</w:t>
      </w:r>
    </w:p>
    <w:p w14:paraId="63DA2F01" w14:textId="77777777" w:rsidR="00161B22" w:rsidRDefault="00087D10">
      <w:pPr>
        <w:widowControl w:val="0"/>
        <w:numPr>
          <w:ilvl w:val="0"/>
          <w:numId w:val="30"/>
        </w:numPr>
        <w:tabs>
          <w:tab w:val="left" w:pos="360"/>
        </w:tabs>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Vadou se pro účely Smlouvy rozumí odchylka v kvalitě, rozsahu nebo parametrech díla, vyžadovaných Smlouvou. Nedodělkem se rozumí neprovedení Předmětu díla v celém rozsahu předpokládaném Smlouvou. </w:t>
      </w:r>
    </w:p>
    <w:p w14:paraId="444A3419" w14:textId="77777777" w:rsidR="00161B22" w:rsidRDefault="00087D10">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Pr>
          <w:rFonts w:ascii="Tahoma" w:eastAsia="Times New Roman" w:hAnsi="Tahoma" w:cs="Times New Roman"/>
          <w:b/>
          <w:caps/>
          <w:kern w:val="0"/>
          <w:sz w:val="20"/>
          <w:szCs w:val="24"/>
          <w:lang w:eastAsia="cs-CZ"/>
          <w14:ligatures w14:val="none"/>
        </w:rPr>
        <w:t>ODPOVĚDNOST ZA VADY</w:t>
      </w:r>
    </w:p>
    <w:p w14:paraId="6DBD6AC9" w14:textId="77777777" w:rsidR="00161B22" w:rsidRDefault="00087D10">
      <w:pPr>
        <w:widowControl w:val="0"/>
        <w:numPr>
          <w:ilvl w:val="0"/>
          <w:numId w:val="20"/>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Zhotovitel odpovídá za to, že Předmět díla je proveden v souladu se Smlouvou. </w:t>
      </w:r>
    </w:p>
    <w:p w14:paraId="16B69AB5" w14:textId="77777777" w:rsidR="00161B22" w:rsidRDefault="00087D10">
      <w:pPr>
        <w:widowControl w:val="0"/>
        <w:numPr>
          <w:ilvl w:val="0"/>
          <w:numId w:val="20"/>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Zhotovitel odpovídá za vady Předmětu díla, které má Předmět díla v době jeho předání objednateli. Za vady Předmětu díla, na něž se vztahuje záruka za jakost, odpovídá zhotovitel po dobu trvání této záruky.</w:t>
      </w:r>
    </w:p>
    <w:p w14:paraId="7659C4A1" w14:textId="77777777" w:rsidR="00161B22" w:rsidRDefault="00087D10">
      <w:pPr>
        <w:widowControl w:val="0"/>
        <w:numPr>
          <w:ilvl w:val="0"/>
          <w:numId w:val="20"/>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Zhotovitel neodpovídá za vady Předmětu díla, které byly způsobeny použitím podkladů a věcí poskytnutých objednatelem a zhotovitel ani při vynaložení veškeré odborné péče nemohl zjistit jejich nevhodnost, anebo na ně upozornil objednatele, který na jejich použití trval.</w:t>
      </w:r>
    </w:p>
    <w:p w14:paraId="6CD93B23" w14:textId="77777777" w:rsidR="00161B22" w:rsidRDefault="00087D10">
      <w:pPr>
        <w:widowControl w:val="0"/>
        <w:numPr>
          <w:ilvl w:val="0"/>
          <w:numId w:val="20"/>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Aniž by tím byla jakkoli dotčena zákonná odpovědnost zhotovitele za vady díla, poskytuje zhotovitel objednateli záruku za jakost díla, kterou se zhotovitel zavazuje, že dílo (a veškeré jeho součástí) bude po celou dobu trvání záruky způsobilé k užívání a zachová si své funkční a estetické vlastnosti v souladu s touto Smlouvou. </w:t>
      </w:r>
    </w:p>
    <w:p w14:paraId="64BEA838" w14:textId="77777777" w:rsidR="00161B22" w:rsidRDefault="00087D10">
      <w:pPr>
        <w:widowControl w:val="0"/>
        <w:numPr>
          <w:ilvl w:val="0"/>
          <w:numId w:val="20"/>
        </w:numPr>
        <w:spacing w:after="0" w:line="276" w:lineRule="auto"/>
        <w:jc w:val="both"/>
        <w:rPr>
          <w:rFonts w:ascii="Tahoma" w:eastAsia="Times New Roman" w:hAnsi="Tahoma" w:cs="Times New Roman"/>
          <w:color w:val="FF0000"/>
          <w:kern w:val="0"/>
          <w:sz w:val="18"/>
          <w:szCs w:val="18"/>
          <w:lang w:eastAsia="cs-CZ"/>
          <w14:ligatures w14:val="none"/>
        </w:rPr>
      </w:pPr>
      <w:bookmarkStart w:id="1" w:name="_Hlk96371642"/>
      <w:r>
        <w:rPr>
          <w:rFonts w:ascii="Tahoma" w:eastAsia="Times New Roman" w:hAnsi="Tahoma" w:cs="Times New Roman"/>
          <w:color w:val="FF0000"/>
          <w:kern w:val="0"/>
          <w:sz w:val="18"/>
          <w:szCs w:val="18"/>
          <w:lang w:eastAsia="cs-CZ"/>
          <w14:ligatures w14:val="none"/>
        </w:rPr>
        <w:t xml:space="preserve">Záruka za jakost Předmětu díla – celé stavby včetně zařízení, která jsou pevnou součástí stavby, je v délce </w:t>
      </w:r>
      <w:r>
        <w:rPr>
          <w:rFonts w:ascii="Tahoma" w:eastAsia="Times New Roman" w:hAnsi="Tahoma" w:cs="Times New Roman"/>
          <w:b/>
          <w:bCs/>
          <w:color w:val="FF0000"/>
          <w:kern w:val="0"/>
          <w:sz w:val="18"/>
          <w:szCs w:val="18"/>
          <w:lang w:eastAsia="cs-CZ"/>
          <w14:ligatures w14:val="none"/>
        </w:rPr>
        <w:t>60 měsíců</w:t>
      </w:r>
      <w:r>
        <w:rPr>
          <w:rFonts w:ascii="Tahoma" w:eastAsia="Times New Roman" w:hAnsi="Tahoma" w:cs="Times New Roman"/>
          <w:color w:val="FF0000"/>
          <w:kern w:val="0"/>
          <w:sz w:val="18"/>
          <w:szCs w:val="18"/>
          <w:lang w:eastAsia="cs-CZ"/>
          <w14:ligatures w14:val="none"/>
        </w:rPr>
        <w:t>.</w:t>
      </w:r>
      <w:bookmarkEnd w:id="1"/>
    </w:p>
    <w:p w14:paraId="01486BF3" w14:textId="77777777" w:rsidR="00161B22" w:rsidRDefault="00087D10">
      <w:pPr>
        <w:widowControl w:val="0"/>
        <w:numPr>
          <w:ilvl w:val="0"/>
          <w:numId w:val="20"/>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Platnost a účinnost záruky nesmí být podmíněna uzavřením servisní smlouvy nebo placením jakýchkoli servisních poplatků.</w:t>
      </w:r>
    </w:p>
    <w:p w14:paraId="52620991" w14:textId="77777777" w:rsidR="00161B22" w:rsidRDefault="00087D10">
      <w:pPr>
        <w:widowControl w:val="0"/>
        <w:numPr>
          <w:ilvl w:val="0"/>
          <w:numId w:val="20"/>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Záruka počíná běžet dnem převzetí dokončeného Předmětu díla objednatelem v případě, že Předmět díla nevykazuje vady a nedodělky nebo dnem odstranění poslední vady a nedodělku vyplývajícího z Protokolu.</w:t>
      </w:r>
    </w:p>
    <w:p w14:paraId="1615D3AD" w14:textId="77777777" w:rsidR="00161B22" w:rsidRDefault="00087D10">
      <w:pPr>
        <w:widowControl w:val="0"/>
        <w:numPr>
          <w:ilvl w:val="0"/>
          <w:numId w:val="20"/>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Objednatel je povinen vady Předmětu díla písemně reklamovat u zhotovitele bez zbytečného odkladu po jejich zjištění. V reklamaci musí být vady popsány a uvedeno, jak se projevují. Dále v reklamaci objednatel uvede, jakým způsobem požaduje sjednat nápravu. Objednatel je oprávněn v tomto pořadí požadovat:</w:t>
      </w:r>
    </w:p>
    <w:p w14:paraId="5E66442D" w14:textId="77777777" w:rsidR="00161B22" w:rsidRDefault="00087D10">
      <w:pPr>
        <w:widowControl w:val="0"/>
        <w:numPr>
          <w:ilvl w:val="0"/>
          <w:numId w:val="7"/>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odstranění vady dodáním náhradního plnění (u vad materiálů, zařizovacích předmětů, apod.),</w:t>
      </w:r>
    </w:p>
    <w:p w14:paraId="14525242" w14:textId="77777777" w:rsidR="00161B22" w:rsidRDefault="00087D10">
      <w:pPr>
        <w:widowControl w:val="0"/>
        <w:numPr>
          <w:ilvl w:val="0"/>
          <w:numId w:val="7"/>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odstranění vady opravou, je-li vada opravitelná,</w:t>
      </w:r>
    </w:p>
    <w:p w14:paraId="352A74A3" w14:textId="77777777" w:rsidR="00161B22" w:rsidRDefault="00087D10">
      <w:pPr>
        <w:widowControl w:val="0"/>
        <w:numPr>
          <w:ilvl w:val="0"/>
          <w:numId w:val="7"/>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přiměřenou slevu ze sjednané ceny díla.</w:t>
      </w:r>
    </w:p>
    <w:p w14:paraId="38C94FB5" w14:textId="77777777" w:rsidR="00161B22" w:rsidRDefault="00087D10">
      <w:pPr>
        <w:widowControl w:val="0"/>
        <w:numPr>
          <w:ilvl w:val="0"/>
          <w:numId w:val="20"/>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Zhotovitel je povinen nejpozději do 5 (slovy: pěti) dnů po obdržení reklamace sdělit objednateli, v jakém termínu začne s odstraňováním reklamované vady. Doba započetí s odstraňováním vady nesmí být delší 7 (slovy: sedm) kalendářních dnů od obdržení reklamace. Současně zhotovitel písemně navrhne objednateli, v jakém termínu vady odstraní. Tato doba však nesmí být delší, než je pro odstranění konkrétní vady technicky nezbytné. Zhotovitel je povinen ve stanovených termínech započít s odstraňováním vad, i když tvrdí, že uvedené vady Předmětu díla nemají charakter záruční vady. Náklady na odstranění těchto vad nese zhotovitel, nedohodnou-li se smluvní strany jinak. V případě, že bude následně prokázáno, že vada neměla charakter reklamační vady, je objednatel povinen uhradit zhotoviteli nutné a účelně vynaložené náklady na odstranění této vady zhotovitelem.</w:t>
      </w:r>
    </w:p>
    <w:p w14:paraId="1E0398F7" w14:textId="77777777" w:rsidR="00161B22" w:rsidRDefault="00087D10">
      <w:pPr>
        <w:widowControl w:val="0"/>
        <w:numPr>
          <w:ilvl w:val="0"/>
          <w:numId w:val="20"/>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Nezačne-li zhotovitel s odstraňováním reklamované vady v termínu uvedeném v ust. čl. XIII. odst. 9. Smlouvy, je objednatel oprávněn nechat reklamovanou vadu odstranit jinou způsobilou právnickou nebo fyzickou osobu, a to na náklady zhotovitele.</w:t>
      </w:r>
    </w:p>
    <w:p w14:paraId="0B0FF6C7" w14:textId="77777777" w:rsidR="00161B22" w:rsidRDefault="00087D10">
      <w:pPr>
        <w:widowControl w:val="0"/>
        <w:numPr>
          <w:ilvl w:val="0"/>
          <w:numId w:val="20"/>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Jestliže objednatel v reklamaci výslovně uvede, že se jedná o havárii, je zhotovitel povinen začít s odstraňováním vady (havárie) nejpozději do 24 (slovy: dvacetčtyři) hodin po obdržení reklamace. Pokud tak neučiní, je povinen zaplatit objednateli mimo náhrady škody a případný ušlý zisk, které vzniknou neodstraněním havárie v tomto termínu i smluvní pokutu ve výši 1.000,- Kč (slovy: jeden tisíc korun českých) za každý, byť i </w:t>
      </w:r>
      <w:r>
        <w:rPr>
          <w:rFonts w:ascii="Tahoma" w:eastAsia="Times New Roman" w:hAnsi="Tahoma" w:cs="Times New Roman"/>
          <w:kern w:val="0"/>
          <w:sz w:val="18"/>
          <w:szCs w:val="18"/>
          <w:lang w:eastAsia="cs-CZ"/>
          <w14:ligatures w14:val="none"/>
        </w:rPr>
        <w:lastRenderedPageBreak/>
        <w:t xml:space="preserve">započatý, den prodlení se započetím odstraňování vady (havárie). </w:t>
      </w:r>
    </w:p>
    <w:p w14:paraId="7E7AE8DC" w14:textId="77777777" w:rsidR="00161B22" w:rsidRDefault="00087D10">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Pr>
          <w:rFonts w:ascii="Tahoma" w:eastAsia="Times New Roman" w:hAnsi="Tahoma" w:cs="Times New Roman"/>
          <w:b/>
          <w:caps/>
          <w:kern w:val="0"/>
          <w:sz w:val="20"/>
          <w:szCs w:val="24"/>
          <w:lang w:eastAsia="cs-CZ"/>
          <w14:ligatures w14:val="none"/>
        </w:rPr>
        <w:t xml:space="preserve">SANKČNÍ UJEDNÁNÍ </w:t>
      </w:r>
    </w:p>
    <w:p w14:paraId="4C444572" w14:textId="77777777" w:rsidR="00161B22" w:rsidRDefault="00087D10">
      <w:pPr>
        <w:widowControl w:val="0"/>
        <w:numPr>
          <w:ilvl w:val="0"/>
          <w:numId w:val="22"/>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Pokud bude zhotovitel v prodlení s dokončením díla dle termínu uvedeného v čl. III této smlouvy, je povinen zaplatit Objednateli smluvní pokutu ve výši 1 % z ceny díla uvedené v čl. IV. této smlouvy.</w:t>
      </w:r>
    </w:p>
    <w:p w14:paraId="7228F443" w14:textId="77777777" w:rsidR="00161B22" w:rsidRDefault="00087D10">
      <w:pPr>
        <w:widowControl w:val="0"/>
        <w:numPr>
          <w:ilvl w:val="0"/>
          <w:numId w:val="22"/>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Nad rámec výše uvedeného, pokud bude zhotovitel v prodlení s dokončením díla a/nebo jednotlivé části (etapy) díla dle termínů uvedených v této smlouvě, je povinen zaplatit objednateli smluvní pokutu ve výši 0,2 % z ceny díla uvedené v čl. IV. této smlouvy (nejméně však 5.000,- Kč) za každý i započatý den prodlení.</w:t>
      </w:r>
    </w:p>
    <w:p w14:paraId="282FA3FB" w14:textId="77777777" w:rsidR="00161B22" w:rsidRDefault="00087D10">
      <w:pPr>
        <w:widowControl w:val="0"/>
        <w:numPr>
          <w:ilvl w:val="0"/>
          <w:numId w:val="22"/>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V případě prodlení zhotovitele se započetím odstraňování vytčené vady (termíny jsou uvedeny v čl. VII. této smlouvy), je povinen zaplatit objednateli smluvní pokutu ve výši 0,1 % z ceny díla uvedené v čl. IV. této smlouvy (nejméně však 3.000,- Kč) za každý i započatý den prodlení. </w:t>
      </w:r>
    </w:p>
    <w:p w14:paraId="46B28E8D" w14:textId="77777777" w:rsidR="00161B22" w:rsidRDefault="00087D10">
      <w:pPr>
        <w:widowControl w:val="0"/>
        <w:numPr>
          <w:ilvl w:val="0"/>
          <w:numId w:val="22"/>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V případě prodlení zhotovitele s odstraněním vytčené vady (termíny jsou uvedeny v čl. VII. této smlouvy), je povinen zaplatit objednateli smluvní pokutu ve výši 0,1 % z ceny díla uvedené v čl. IV této smlouvy (nejméně však 3.000,- Kč) za každý i započatý den prodlení.</w:t>
      </w:r>
    </w:p>
    <w:p w14:paraId="4B13A42B" w14:textId="77777777" w:rsidR="00161B22" w:rsidRDefault="00087D10">
      <w:pPr>
        <w:widowControl w:val="0"/>
        <w:numPr>
          <w:ilvl w:val="0"/>
          <w:numId w:val="22"/>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V případě prodlení zhotovitele s úhradou jakékoli částky dle této smlouvy je povinen zaplatit objednateli smluvní pokutu ve výši 0,1% z dlužné částky za každý den prodlení.</w:t>
      </w:r>
    </w:p>
    <w:p w14:paraId="4B8DE382" w14:textId="77777777" w:rsidR="00161B22" w:rsidRDefault="00087D10">
      <w:pPr>
        <w:widowControl w:val="0"/>
        <w:numPr>
          <w:ilvl w:val="0"/>
          <w:numId w:val="22"/>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Smluvní pokuty i náhrada škody jsou splatné do 10 dní ode dne odeslání výzvy k úhradě na adresu zhotovitele.</w:t>
      </w:r>
    </w:p>
    <w:p w14:paraId="1D5DBC8F" w14:textId="77777777" w:rsidR="00161B22" w:rsidRDefault="00087D10">
      <w:pPr>
        <w:widowControl w:val="0"/>
        <w:numPr>
          <w:ilvl w:val="0"/>
          <w:numId w:val="22"/>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Zaplacením smluvní pokuty není dotčen nárok na náhradu škody v plném rozsahu.</w:t>
      </w:r>
    </w:p>
    <w:p w14:paraId="3017749F" w14:textId="77777777" w:rsidR="00161B22" w:rsidRDefault="00087D10">
      <w:pPr>
        <w:widowControl w:val="0"/>
        <w:numPr>
          <w:ilvl w:val="0"/>
          <w:numId w:val="22"/>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Ustanovení tohoto článku přetrvají i po ukončení plnění této smlouvy. </w:t>
      </w:r>
    </w:p>
    <w:p w14:paraId="0EE1B3DC" w14:textId="77777777" w:rsidR="00161B22" w:rsidRDefault="00087D10">
      <w:pPr>
        <w:widowControl w:val="0"/>
        <w:numPr>
          <w:ilvl w:val="0"/>
          <w:numId w:val="22"/>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V případě, že objednateli vznikne nárok na smluvní pokutu nebo jinou majetkovou sankci vůči zhotoviteli, je objednatel oprávněn odečíst tuto částku z kteréhokoliv daňového dokladu a snížit o ni sjednanou cenu díla.          </w:t>
      </w:r>
    </w:p>
    <w:p w14:paraId="03BDA5F7" w14:textId="77777777" w:rsidR="00161B22" w:rsidRDefault="00087D10">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Pr>
          <w:rFonts w:ascii="Tahoma" w:eastAsia="Times New Roman" w:hAnsi="Tahoma" w:cs="Times New Roman"/>
          <w:b/>
          <w:caps/>
          <w:kern w:val="0"/>
          <w:sz w:val="20"/>
          <w:szCs w:val="24"/>
          <w:lang w:eastAsia="cs-CZ"/>
          <w14:ligatures w14:val="none"/>
        </w:rPr>
        <w:t>VYŠŠÍ MOC</w:t>
      </w:r>
    </w:p>
    <w:p w14:paraId="1D949A32" w14:textId="77777777" w:rsidR="00161B22" w:rsidRDefault="00087D10">
      <w:pPr>
        <w:widowControl w:val="0"/>
        <w:numPr>
          <w:ilvl w:val="0"/>
          <w:numId w:val="21"/>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Pokud se splnění Smlouvy stane nemožným v důsledku zásahu vyšší moci, strana, která se na zásah vyšší moci odvolává, požádá druhou stranu o úpravu Smlouvy ve vztahu k předmětu, ceně a době plnění. Pokud nedojde k dohodě, má strana, která se na zásah vyšší moci odvolává, právo odstoupit od Smlouvy.</w:t>
      </w:r>
    </w:p>
    <w:p w14:paraId="68EC431C" w14:textId="77777777" w:rsidR="00161B22" w:rsidRDefault="00087D10">
      <w:pPr>
        <w:widowControl w:val="0"/>
        <w:numPr>
          <w:ilvl w:val="0"/>
          <w:numId w:val="21"/>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Pro účely Smlouvy se za zásahy vyšší moci považují události, které nejsou závislé na vůli smluvních stran, a jejichž škodlivé následky smluvní strany nemohou předvídat a odvrátit. Jedná se např. o válku, mobilizaci, povstání, živelné pohromy apod.</w:t>
      </w:r>
    </w:p>
    <w:p w14:paraId="4AD765EF" w14:textId="77777777" w:rsidR="00161B22" w:rsidRDefault="00087D10">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Pr>
          <w:rFonts w:ascii="Tahoma" w:eastAsia="Times New Roman" w:hAnsi="Tahoma" w:cs="Times New Roman"/>
          <w:b/>
          <w:caps/>
          <w:kern w:val="0"/>
          <w:sz w:val="20"/>
          <w:szCs w:val="24"/>
          <w:lang w:eastAsia="cs-CZ"/>
          <w14:ligatures w14:val="none"/>
        </w:rPr>
        <w:t xml:space="preserve">ODSToupení od smlouvy </w:t>
      </w:r>
    </w:p>
    <w:p w14:paraId="446E56B8" w14:textId="77777777" w:rsidR="00161B22" w:rsidRDefault="00087D10">
      <w:pPr>
        <w:widowControl w:val="0"/>
        <w:numPr>
          <w:ilvl w:val="0"/>
          <w:numId w:val="28"/>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Kterákoliv ze smluvních stran je oprávněna odstoupit od Smlouvy v případě podstatného porušení Smlouvy druhou smluvní stranou.</w:t>
      </w:r>
    </w:p>
    <w:p w14:paraId="5801A2F7" w14:textId="77777777" w:rsidR="00161B22" w:rsidRDefault="00087D10">
      <w:pPr>
        <w:widowControl w:val="0"/>
        <w:numPr>
          <w:ilvl w:val="0"/>
          <w:numId w:val="28"/>
        </w:numPr>
        <w:spacing w:after="0" w:line="276" w:lineRule="auto"/>
        <w:ind w:left="340" w:hanging="340"/>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Podstatným porušením Smlouvy ze strany zhotovitele je zejména:</w:t>
      </w:r>
    </w:p>
    <w:p w14:paraId="51D5BA91" w14:textId="77777777" w:rsidR="00161B22" w:rsidRDefault="00087D10">
      <w:pPr>
        <w:widowControl w:val="0"/>
        <w:numPr>
          <w:ilvl w:val="0"/>
          <w:numId w:val="8"/>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nedodržení termínů stanovených ve Smlouvě o více než 10 (slovy: deset) kalendářních dnů, nebude-li toto prodlení ze strany objednatele odsouhlaseno,</w:t>
      </w:r>
    </w:p>
    <w:p w14:paraId="0F63288B" w14:textId="77777777" w:rsidR="00161B22" w:rsidRDefault="00087D10">
      <w:pPr>
        <w:widowControl w:val="0"/>
        <w:numPr>
          <w:ilvl w:val="0"/>
          <w:numId w:val="8"/>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nedodržení termínů zahájení nebo ukončení jednotlivých činností dle harmonogramu o více než 20 (slovy: dvacet) kalendářních dnů, nebude-li toto prodlení ze strany objednatele odsouhlaseno,</w:t>
      </w:r>
    </w:p>
    <w:p w14:paraId="6A170422" w14:textId="77777777" w:rsidR="00161B22" w:rsidRDefault="00087D10">
      <w:pPr>
        <w:widowControl w:val="0"/>
        <w:numPr>
          <w:ilvl w:val="0"/>
          <w:numId w:val="8"/>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provádění Předmětu díla v rozporu se Smlouvou i přes písemné upozornění objednatele. </w:t>
      </w:r>
    </w:p>
    <w:p w14:paraId="10066991" w14:textId="77777777" w:rsidR="00161B22" w:rsidRDefault="00087D10">
      <w:pPr>
        <w:widowControl w:val="0"/>
        <w:numPr>
          <w:ilvl w:val="0"/>
          <w:numId w:val="28"/>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Odstoupení musí být učiněno písemně s uvedením důvodů odstoupení.</w:t>
      </w:r>
    </w:p>
    <w:p w14:paraId="610C91A7" w14:textId="77777777" w:rsidR="00161B22" w:rsidRDefault="00087D10">
      <w:pPr>
        <w:widowControl w:val="0"/>
        <w:numPr>
          <w:ilvl w:val="0"/>
          <w:numId w:val="28"/>
        </w:numPr>
        <w:spacing w:after="0" w:line="276" w:lineRule="auto"/>
        <w:ind w:left="340" w:hanging="340"/>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Odstoupením se Smlouva ruší a to s účinky ke dni, kdy písemné oznámení o odstoupení bylo doručeno druhé smluvní straně.  </w:t>
      </w:r>
    </w:p>
    <w:p w14:paraId="3A3C936D" w14:textId="77777777" w:rsidR="00161B22" w:rsidRDefault="00087D10">
      <w:pPr>
        <w:widowControl w:val="0"/>
        <w:numPr>
          <w:ilvl w:val="0"/>
          <w:numId w:val="28"/>
        </w:numPr>
        <w:spacing w:after="0" w:line="276" w:lineRule="auto"/>
        <w:ind w:left="340" w:hanging="340"/>
        <w:jc w:val="both"/>
        <w:rPr>
          <w:rFonts w:ascii="Tahoma" w:eastAsia="Times New Roman" w:hAnsi="Tahoma" w:cs="Times New Roman"/>
          <w:kern w:val="0"/>
          <w:sz w:val="18"/>
          <w:szCs w:val="18"/>
          <w:lang w:eastAsia="cs-CZ"/>
          <w14:ligatures w14:val="none"/>
        </w:rPr>
      </w:pPr>
      <w:bookmarkStart w:id="2" w:name="_Hlk71187799"/>
      <w:r>
        <w:rPr>
          <w:rFonts w:ascii="Tahoma" w:eastAsia="Times New Roman" w:hAnsi="Tahoma" w:cs="Times New Roman"/>
          <w:kern w:val="0"/>
          <w:sz w:val="18"/>
          <w:szCs w:val="18"/>
          <w:lang w:eastAsia="cs-CZ"/>
          <w14:ligatures w14:val="none"/>
        </w:rPr>
        <w:t>Odstoupí-li objednatel od Smlouvy v důsledku podstatného porušení Smlouvy zhotovitelem, je oprávněn zadat provedení zbývající části díla třetí osobě. Pokud v důsledku toho dojde k navýšení ceny díla stanovené Smlouvou, uhradí takto vzniklý rozdíl zhotovitel. Objednateli rovněž vzniká nárok na náhradu škody způsobené nedodržením termínu dokončení předmětu díla.</w:t>
      </w:r>
      <w:bookmarkEnd w:id="2"/>
    </w:p>
    <w:p w14:paraId="40F09BAF" w14:textId="77777777" w:rsidR="00161B22" w:rsidRDefault="00087D10">
      <w:pPr>
        <w:widowControl w:val="0"/>
        <w:numPr>
          <w:ilvl w:val="0"/>
          <w:numId w:val="28"/>
        </w:numPr>
        <w:spacing w:after="0" w:line="276" w:lineRule="auto"/>
        <w:ind w:left="340" w:hanging="340"/>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Pro případ odstoupení od Smlouvy některou ze smluvních stran se smluvní strany dohodly na následujícím:</w:t>
      </w:r>
    </w:p>
    <w:p w14:paraId="69914F4E" w14:textId="77777777" w:rsidR="00161B22" w:rsidRDefault="00087D10">
      <w:pPr>
        <w:widowControl w:val="0"/>
        <w:numPr>
          <w:ilvl w:val="0"/>
          <w:numId w:val="9"/>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zhotovitel provede soupis všech provedených prací, oceněných v souladu s příslušnými ustanoveními Smlouvy,</w:t>
      </w:r>
    </w:p>
    <w:p w14:paraId="069C4F29" w14:textId="77777777" w:rsidR="00161B22" w:rsidRDefault="00087D10">
      <w:pPr>
        <w:widowControl w:val="0"/>
        <w:numPr>
          <w:ilvl w:val="0"/>
          <w:numId w:val="9"/>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zhotovitel v souladu s příslušnými ustanoveními Smlouvy provede finanční vyčíslení provedených prací a zpracuje „dílčí konečný daňový doklad“,</w:t>
      </w:r>
    </w:p>
    <w:p w14:paraId="359599FB" w14:textId="77777777" w:rsidR="00161B22" w:rsidRDefault="00087D10">
      <w:pPr>
        <w:widowControl w:val="0"/>
        <w:numPr>
          <w:ilvl w:val="0"/>
          <w:numId w:val="9"/>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v souladu s příslušnými ustanoveními Smlouvy zhotovitel vyzve objednatele k „dílčímu předání a převzetí díla“ a objednatel do 3 (slovy: tří) dnů po obdržení výzvy zahájí „dílčí přejímací řízení“, </w:t>
      </w:r>
    </w:p>
    <w:p w14:paraId="474113F7" w14:textId="77777777" w:rsidR="00161B22" w:rsidRDefault="00087D10">
      <w:pPr>
        <w:widowControl w:val="0"/>
        <w:numPr>
          <w:ilvl w:val="0"/>
          <w:numId w:val="9"/>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při odstoupení kterékoliv strany od Smlouvy je zhotovitel povinen vyklidit staveniště do 14 (slovy: čtrnácti) kalendářních dní.</w:t>
      </w:r>
    </w:p>
    <w:p w14:paraId="26A7C625" w14:textId="77777777" w:rsidR="00161B22" w:rsidRDefault="00087D10">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Pr>
          <w:rFonts w:ascii="Tahoma" w:eastAsia="Times New Roman" w:hAnsi="Tahoma" w:cs="Times New Roman"/>
          <w:b/>
          <w:caps/>
          <w:kern w:val="0"/>
          <w:sz w:val="20"/>
          <w:szCs w:val="24"/>
          <w:lang w:eastAsia="cs-CZ"/>
          <w14:ligatures w14:val="none"/>
        </w:rPr>
        <w:lastRenderedPageBreak/>
        <w:t>OSTATNÍ UJEDNÁNÍ</w:t>
      </w:r>
    </w:p>
    <w:p w14:paraId="0D694400" w14:textId="77777777" w:rsidR="00161B22" w:rsidRDefault="00087D10">
      <w:pPr>
        <w:widowControl w:val="0"/>
        <w:numPr>
          <w:ilvl w:val="0"/>
          <w:numId w:val="12"/>
        </w:numPr>
        <w:spacing w:after="0" w:line="276" w:lineRule="auto"/>
        <w:jc w:val="both"/>
        <w:rPr>
          <w:rFonts w:ascii="Tahoma" w:eastAsia="Times New Roman" w:hAnsi="Tahoma" w:cs="Tahoma"/>
          <w:kern w:val="0"/>
          <w:sz w:val="18"/>
          <w:szCs w:val="18"/>
          <w:lang w:eastAsia="cs-CZ"/>
          <w14:ligatures w14:val="none"/>
        </w:rPr>
      </w:pPr>
      <w:r>
        <w:rPr>
          <w:rFonts w:ascii="Tahoma" w:eastAsia="Times New Roman" w:hAnsi="Tahoma" w:cs="Tahoma"/>
          <w:kern w:val="0"/>
          <w:sz w:val="18"/>
          <w:szCs w:val="18"/>
          <w:lang w:eastAsia="cs-CZ"/>
          <w14:ligatures w14:val="none"/>
        </w:rPr>
        <w:t>Zhotovitel bere na vědomí, že obsah Smlouvy nebude předmětem obchodního tajemství a bude volně k dispozici.</w:t>
      </w:r>
    </w:p>
    <w:p w14:paraId="1A625D37" w14:textId="77777777" w:rsidR="00161B22" w:rsidRDefault="00087D10">
      <w:pPr>
        <w:widowControl w:val="0"/>
        <w:numPr>
          <w:ilvl w:val="0"/>
          <w:numId w:val="12"/>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Nastanou-li u některé ze smluvních stran skutečnosti bránící řádnému plnění Smlouvy, je povinna to ihned bez zbytečného odkladu oznámit straně druhé a zajistit jednání pověřených zástupců obou smluvních stran.</w:t>
      </w:r>
    </w:p>
    <w:p w14:paraId="4A9EB6B6" w14:textId="77777777" w:rsidR="00161B22" w:rsidRDefault="00087D10">
      <w:pPr>
        <w:widowControl w:val="0"/>
        <w:numPr>
          <w:ilvl w:val="0"/>
          <w:numId w:val="12"/>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Smluvní strany se dohodly, že nebezpečí škody na zhotovovaném díle od doby převzetí staveniště až do doby převzetí provedeného a dokončeného Předmětu díla bez vad a nedodělků objednatelem nese zhotovitel. Stejně tak zhotovitel odpovídá za škody způsobené svou činností objednateli nebo třetí osobě na majetku. V případě jakéhokoliv narušení či poškození majetku zhotovitele nebo třetí osoby je zhotovitel povinen bez zbytečného odkladu tuto škodu odstranit a není-li to možné, tak finančně uhradit.</w:t>
      </w:r>
    </w:p>
    <w:p w14:paraId="45D432A4" w14:textId="77777777" w:rsidR="00161B22" w:rsidRDefault="00087D10">
      <w:pPr>
        <w:widowControl w:val="0"/>
        <w:numPr>
          <w:ilvl w:val="0"/>
          <w:numId w:val="12"/>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Vlastnické právo k zhotovované věci, přechází na objednatele postupným zhotovováním Předmětu díla.</w:t>
      </w:r>
    </w:p>
    <w:p w14:paraId="78A7A533" w14:textId="77777777" w:rsidR="00161B22" w:rsidRDefault="00087D10">
      <w:pPr>
        <w:widowControl w:val="0"/>
        <w:numPr>
          <w:ilvl w:val="0"/>
          <w:numId w:val="12"/>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Smluvní strany se zavazují, že nebudou provádět žádné úkony či vykonávat žádné činnosti, ať už přímo nebo nepřímo, sám nebo prostřednictvím třetích osob, kterými by škodily druhé smluvní straně nebo ji jakkoliv jinak znevýhodňovaly.</w:t>
      </w:r>
    </w:p>
    <w:p w14:paraId="52799DBF" w14:textId="77777777" w:rsidR="00161B22" w:rsidRDefault="00087D10">
      <w:pPr>
        <w:widowControl w:val="0"/>
        <w:numPr>
          <w:ilvl w:val="0"/>
          <w:numId w:val="12"/>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Smluvní strany se zavazují, že budou chránit účetní záznamy dostatečným způsobem, aby se zabránilo jejich možnému zneužití (jak v případě zabezpečení příslušného počítačového programu, tak i pro fyzickou ochranu písemných záznamů).</w:t>
      </w:r>
    </w:p>
    <w:p w14:paraId="1EA58AEB" w14:textId="77777777" w:rsidR="00161B22" w:rsidRDefault="00087D10">
      <w:pPr>
        <w:widowControl w:val="0"/>
        <w:numPr>
          <w:ilvl w:val="0"/>
          <w:numId w:val="12"/>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Smluvní strany jsou povinny uchovávat odpovídajícím způsobem po dobu 10 (slovy: deseti) let od ukončení financování akce originál Smlouvy včetně jejích dodatků, veškeré účetní doklady a další dokumenty související s realizací Předmětu díla.</w:t>
      </w:r>
    </w:p>
    <w:p w14:paraId="4FCF2DBD" w14:textId="77777777" w:rsidR="00161B22" w:rsidRDefault="00087D10">
      <w:pPr>
        <w:widowControl w:val="0"/>
        <w:numPr>
          <w:ilvl w:val="0"/>
          <w:numId w:val="12"/>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Zhotovitel je povinen průběžně a dále kdykoliv na žádost objednatele informovat objednatele o stavu úkonů a činností vykonávaných na základě Smlouvy a sdělovat objednateli bez zbytečného odkladu veškeré informace a okolnosti významné z hlediska výkonu činnosti dle Smlouvy či jinak významné pro činnost objednatele.</w:t>
      </w:r>
    </w:p>
    <w:p w14:paraId="5A1A99BB" w14:textId="77777777" w:rsidR="00161B22" w:rsidRDefault="00087D10">
      <w:pPr>
        <w:widowControl w:val="0"/>
        <w:numPr>
          <w:ilvl w:val="0"/>
          <w:numId w:val="12"/>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Zhotovitel se zavazuje, že bude poskytovat veškerou součinnost při výkonu finanční kontroly v souladu se zákonem č. 320/2001 Sb., o finanční kontrole ve veřejné správě a o změně některých zákonů (zákon o finanční kontrole), ve znění pozdějších předpisů.</w:t>
      </w:r>
    </w:p>
    <w:p w14:paraId="49886E41" w14:textId="77777777" w:rsidR="00161B22" w:rsidRDefault="00087D10">
      <w:pPr>
        <w:widowControl w:val="0"/>
        <w:numPr>
          <w:ilvl w:val="0"/>
          <w:numId w:val="12"/>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Při plnění Smlouvy je zhotovitel povinen dodržovat obecně závazné předpisy, technické normy a ujednání Smlouvy a bude se řídit výchozími podklady objednatele, zápisy, dohodami a stanovisky veřejnoprávních orgánů a organizací. Práva a povinnosti výslovně neupravené Smlouvou se řídí příslušnými ustanoveními Občanského zákoníku.</w:t>
      </w:r>
    </w:p>
    <w:p w14:paraId="11FA8CDB" w14:textId="77777777" w:rsidR="00161B22" w:rsidRDefault="00087D10">
      <w:pPr>
        <w:widowControl w:val="0"/>
        <w:numPr>
          <w:ilvl w:val="0"/>
          <w:numId w:val="12"/>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Faktury vystavené zhotovitelem budou obsahovat náležitosti v souladu se zákonem č. 563/1991 Sb., o účetnictví, ve znění pozdějších předpisů. </w:t>
      </w:r>
    </w:p>
    <w:p w14:paraId="53FA6DD9" w14:textId="77777777" w:rsidR="00161B22" w:rsidRDefault="00087D10">
      <w:pPr>
        <w:widowControl w:val="0"/>
        <w:numPr>
          <w:ilvl w:val="0"/>
          <w:numId w:val="12"/>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Zhotovitel zajistí po celou dobu plnění díla:</w:t>
      </w:r>
    </w:p>
    <w:p w14:paraId="4954F1D4" w14:textId="77777777" w:rsidR="00161B22" w:rsidRDefault="00087D10">
      <w:pPr>
        <w:widowControl w:val="0"/>
        <w:numPr>
          <w:ilvl w:val="0"/>
          <w:numId w:val="32"/>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důstojné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smlouvy budou podílet; plnění těchto povinností zajistí účastník i u svých poddodavatelů;</w:t>
      </w:r>
    </w:p>
    <w:p w14:paraId="5ACE1D3E" w14:textId="77777777" w:rsidR="00161B22" w:rsidRDefault="00087D10">
      <w:pPr>
        <w:widowControl w:val="0"/>
        <w:numPr>
          <w:ilvl w:val="0"/>
          <w:numId w:val="32"/>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řádné a včasné plnění finančních závazků svým poddodavatelům za podmínek vycházejících ze smlouvy o dílo v rámci této veřejné zakázky;</w:t>
      </w:r>
    </w:p>
    <w:p w14:paraId="3044BB73" w14:textId="77777777" w:rsidR="00161B22" w:rsidRDefault="00087D10">
      <w:pPr>
        <w:widowControl w:val="0"/>
        <w:numPr>
          <w:ilvl w:val="0"/>
          <w:numId w:val="32"/>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eliminaci dopadů na životní prostředí ve snaze o trvale udržitelný rozvoj,</w:t>
      </w:r>
    </w:p>
    <w:p w14:paraId="57D80225" w14:textId="77777777" w:rsidR="00161B22" w:rsidRDefault="00087D10">
      <w:pPr>
        <w:widowControl w:val="0"/>
        <w:numPr>
          <w:ilvl w:val="0"/>
          <w:numId w:val="32"/>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řádné ekologické třízení odpadu po celou dobu plnění veřejné zakázky.</w:t>
      </w:r>
    </w:p>
    <w:p w14:paraId="14D71757" w14:textId="77777777" w:rsidR="00161B22" w:rsidRDefault="00087D10">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Pr>
          <w:rFonts w:ascii="Tahoma" w:eastAsia="Times New Roman" w:hAnsi="Tahoma" w:cs="Times New Roman"/>
          <w:b/>
          <w:caps/>
          <w:kern w:val="0"/>
          <w:sz w:val="20"/>
          <w:szCs w:val="24"/>
          <w:lang w:eastAsia="cs-CZ"/>
          <w14:ligatures w14:val="none"/>
        </w:rPr>
        <w:t>ZÁVĚREČNÁ USTANOVENÍ</w:t>
      </w:r>
    </w:p>
    <w:p w14:paraId="1AA72C8A" w14:textId="77777777" w:rsidR="00161B22" w:rsidRDefault="00087D10">
      <w:pPr>
        <w:widowControl w:val="0"/>
        <w:numPr>
          <w:ilvl w:val="0"/>
          <w:numId w:val="23"/>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Vzájemná práva a povinnosti smluvních stran v této smlouvě výslovně neupravený se řídí příslušnými právními předpisy, zejména občanským zákoníkem. </w:t>
      </w:r>
    </w:p>
    <w:p w14:paraId="1A646BFF" w14:textId="77777777" w:rsidR="00161B22" w:rsidRDefault="00087D10">
      <w:pPr>
        <w:widowControl w:val="0"/>
        <w:numPr>
          <w:ilvl w:val="0"/>
          <w:numId w:val="23"/>
        </w:numPr>
        <w:spacing w:after="0" w:line="276" w:lineRule="auto"/>
        <w:ind w:left="340" w:hanging="340"/>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Měnit nebo doplňovat text Smlouvy je možné jen formou písemných vzestupně číslovaných dodatků ke Smlouvě podepsaných oprávněnými zástupci obou smluvních stran.</w:t>
      </w:r>
    </w:p>
    <w:p w14:paraId="198FE284" w14:textId="77777777" w:rsidR="00161B22" w:rsidRDefault="00087D10">
      <w:pPr>
        <w:widowControl w:val="0"/>
        <w:numPr>
          <w:ilvl w:val="0"/>
          <w:numId w:val="23"/>
        </w:numPr>
        <w:spacing w:after="0" w:line="276" w:lineRule="auto"/>
        <w:ind w:left="340" w:hanging="340"/>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K návrhu dodatku Smlouvy se druhá smluvní strana vyjádří písemně ve lhůtě 15 (slovy: patnácti) dní po jeho doručení. Po tuto dobu je strana, která návrh předložila, tímto návrhem vázána.</w:t>
      </w:r>
    </w:p>
    <w:p w14:paraId="3FF1A35E" w14:textId="77777777" w:rsidR="00161B22" w:rsidRDefault="00087D10">
      <w:pPr>
        <w:widowControl w:val="0"/>
        <w:numPr>
          <w:ilvl w:val="0"/>
          <w:numId w:val="23"/>
        </w:numPr>
        <w:spacing w:after="0" w:line="276" w:lineRule="auto"/>
        <w:ind w:left="340" w:hanging="340"/>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Pokud se některé ujednání této Smlouvy ukáže být neplatným, neúčinným nebo zdánlivým, nemá to vliv na platnost a účinnost ostatních ujednání této Smlouvy, ani na platnost a účinnost této Smlouvy. V takovém případě se smluvní strany zavazují nahradit toto neplatné, neúčinné nebo zdánlivé ujednání ujednáním platným a účinným, které bude v maximální možné míře odpovídat úmyslu smluvních stran, nebude-li tento postup v rozporu se zákonem o zadávání veřejných zakázek.</w:t>
      </w:r>
    </w:p>
    <w:p w14:paraId="34151694" w14:textId="77777777" w:rsidR="00161B22" w:rsidRDefault="00087D10">
      <w:pPr>
        <w:widowControl w:val="0"/>
        <w:numPr>
          <w:ilvl w:val="0"/>
          <w:numId w:val="23"/>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Obě smluvní strany se zavazují, že obchodní a technické informace, které jim byly svěřeny druhou smluvní </w:t>
      </w:r>
      <w:r>
        <w:rPr>
          <w:rFonts w:ascii="Tahoma" w:eastAsia="Times New Roman" w:hAnsi="Tahoma" w:cs="Times New Roman"/>
          <w:kern w:val="0"/>
          <w:sz w:val="18"/>
          <w:szCs w:val="18"/>
          <w:lang w:eastAsia="cs-CZ"/>
          <w14:ligatures w14:val="none"/>
        </w:rPr>
        <w:lastRenderedPageBreak/>
        <w:t>stranou, nezpřístupní třetím osobám bez písemného souhlasu druhé strany a nepoužijí tyto informace k jiným účelům, než k plnění podmínek Smlouvy.</w:t>
      </w:r>
    </w:p>
    <w:p w14:paraId="281005E8" w14:textId="77777777" w:rsidR="00161B22" w:rsidRDefault="00087D10">
      <w:pPr>
        <w:widowControl w:val="0"/>
        <w:numPr>
          <w:ilvl w:val="0"/>
          <w:numId w:val="23"/>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Obě strany prohlašují, že došlo k dohodě o celém rozsahu Smlouvy, že se seznámily s celým textem Smlouvy včetně jejich příloh a s celým obsahem Smlouvy souhlasí. Současně prohlašují, že Smlouva nebyla sjednána v tísni ani za jinak jednostranně nevýhodných podmínek.</w:t>
      </w:r>
    </w:p>
    <w:p w14:paraId="09BF5C77" w14:textId="77777777" w:rsidR="00161B22" w:rsidRDefault="00087D10">
      <w:pPr>
        <w:widowControl w:val="0"/>
        <w:numPr>
          <w:ilvl w:val="0"/>
          <w:numId w:val="23"/>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Smlouva je sepsána v českém jazyce a v elektronické podobě s platností originálu.</w:t>
      </w:r>
    </w:p>
    <w:p w14:paraId="0D4B0A24" w14:textId="77777777" w:rsidR="00161B22" w:rsidRDefault="00087D10">
      <w:pPr>
        <w:widowControl w:val="0"/>
        <w:numPr>
          <w:ilvl w:val="0"/>
          <w:numId w:val="23"/>
        </w:numPr>
        <w:spacing w:after="0" w:line="276"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Smlouva nabývá platnosti a účinnosti dnem podpisu oběma smluvními stranami.</w:t>
      </w:r>
    </w:p>
    <w:p w14:paraId="12D0B071" w14:textId="77777777" w:rsidR="00161B22" w:rsidRDefault="00087D10">
      <w:pPr>
        <w:widowControl w:val="0"/>
        <w:numPr>
          <w:ilvl w:val="0"/>
          <w:numId w:val="23"/>
        </w:numPr>
        <w:spacing w:after="0" w:line="240" w:lineRule="auto"/>
        <w:jc w:val="both"/>
        <w:rPr>
          <w:rFonts w:ascii="Tahoma" w:eastAsia="Times New Roman" w:hAnsi="Tahoma" w:cs="Times New Roman"/>
          <w:kern w:val="0"/>
          <w:sz w:val="18"/>
          <w:szCs w:val="18"/>
          <w:lang w:eastAsia="cs-CZ"/>
          <w14:ligatures w14:val="none"/>
        </w:rPr>
      </w:pPr>
      <w:r>
        <w:rPr>
          <w:rFonts w:ascii="Tahoma" w:eastAsia="Times New Roman" w:hAnsi="Tahoma" w:cs="Times New Roman"/>
          <w:kern w:val="0"/>
          <w:sz w:val="18"/>
          <w:szCs w:val="18"/>
          <w:lang w:eastAsia="cs-CZ"/>
          <w14:ligatures w14:val="none"/>
        </w:rPr>
        <w:t xml:space="preserve">Uzavření této smlouvy odsouhlasila Rada města Nejdek usnesením č. </w:t>
      </w:r>
      <w:r>
        <w:rPr>
          <w:rFonts w:ascii="Tahoma" w:eastAsia="Times New Roman" w:hAnsi="Tahoma" w:cs="Times New Roman"/>
          <w:color w:val="000000"/>
          <w:kern w:val="0"/>
          <w:sz w:val="18"/>
          <w:szCs w:val="18"/>
          <w:highlight w:val="cyan"/>
          <w:lang w:eastAsia="cs-CZ"/>
          <w14:ligatures w14:val="none"/>
        </w:rPr>
        <w:t>RM/xxx/xx/</w:t>
      </w:r>
      <w:r>
        <w:rPr>
          <w:rFonts w:ascii="Tahoma" w:eastAsia="Times New Roman" w:hAnsi="Tahoma" w:cs="Times New Roman"/>
          <w:color w:val="000000"/>
          <w:kern w:val="0"/>
          <w:sz w:val="18"/>
          <w:szCs w:val="18"/>
          <w:lang w:eastAsia="cs-CZ"/>
          <w14:ligatures w14:val="none"/>
        </w:rPr>
        <w:t xml:space="preserve">2024, </w:t>
      </w:r>
      <w:r>
        <w:rPr>
          <w:rFonts w:ascii="Tahoma" w:eastAsia="Times New Roman" w:hAnsi="Tahoma" w:cs="Times New Roman"/>
          <w:kern w:val="0"/>
          <w:sz w:val="18"/>
          <w:szCs w:val="18"/>
          <w:lang w:eastAsia="cs-CZ"/>
          <w14:ligatures w14:val="none"/>
        </w:rPr>
        <w:t xml:space="preserve">dne </w:t>
      </w:r>
      <w:r>
        <w:rPr>
          <w:rFonts w:ascii="Tahoma" w:eastAsia="Times New Roman" w:hAnsi="Tahoma" w:cs="Times New Roman"/>
          <w:kern w:val="0"/>
          <w:sz w:val="18"/>
          <w:szCs w:val="18"/>
          <w:highlight w:val="cyan"/>
          <w:lang w:eastAsia="cs-CZ"/>
          <w14:ligatures w14:val="none"/>
        </w:rPr>
        <w:t xml:space="preserve">DD. MM. </w:t>
      </w:r>
      <w:r>
        <w:rPr>
          <w:rFonts w:ascii="Tahoma" w:eastAsia="Times New Roman" w:hAnsi="Tahoma" w:cs="Times New Roman"/>
          <w:kern w:val="0"/>
          <w:sz w:val="18"/>
          <w:szCs w:val="18"/>
          <w:lang w:eastAsia="cs-CZ"/>
          <w14:ligatures w14:val="none"/>
        </w:rPr>
        <w:t>2024.</w:t>
      </w:r>
    </w:p>
    <w:p w14:paraId="6B0D9CB7" w14:textId="77777777" w:rsidR="00161B22" w:rsidRDefault="00161B22">
      <w:pPr>
        <w:widowControl w:val="0"/>
        <w:spacing w:after="0" w:line="240" w:lineRule="auto"/>
        <w:ind w:left="360"/>
        <w:jc w:val="both"/>
        <w:rPr>
          <w:rFonts w:ascii="Tahoma" w:eastAsia="Times New Roman" w:hAnsi="Tahoma" w:cs="Times New Roman"/>
          <w:kern w:val="0"/>
          <w:sz w:val="18"/>
          <w:szCs w:val="18"/>
          <w:lang w:eastAsia="cs-CZ"/>
          <w14:ligatures w14:val="none"/>
        </w:rPr>
      </w:pPr>
    </w:p>
    <w:p w14:paraId="04420521" w14:textId="77777777" w:rsidR="00161B22" w:rsidRDefault="00087D10">
      <w:pPr>
        <w:spacing w:before="120" w:after="120" w:line="240" w:lineRule="auto"/>
        <w:outlineLvl w:val="7"/>
        <w:rPr>
          <w:rFonts w:ascii="Tahoma" w:eastAsia="Times New Roman" w:hAnsi="Tahoma" w:cs="Tahoma"/>
          <w:b/>
          <w:iCs/>
          <w:color w:val="000000"/>
          <w:kern w:val="0"/>
          <w:sz w:val="18"/>
          <w:szCs w:val="18"/>
          <w:lang w:eastAsia="cs-CZ"/>
          <w14:ligatures w14:val="none"/>
        </w:rPr>
      </w:pPr>
      <w:r>
        <w:rPr>
          <w:rFonts w:ascii="Tahoma" w:eastAsia="Times New Roman" w:hAnsi="Tahoma" w:cs="Tahoma"/>
          <w:b/>
          <w:iCs/>
          <w:color w:val="000000"/>
          <w:kern w:val="0"/>
          <w:sz w:val="18"/>
          <w:szCs w:val="18"/>
          <w:lang w:eastAsia="cs-CZ"/>
          <w14:ligatures w14:val="none"/>
        </w:rPr>
        <w:t>PŘÍLOHY SMLOUVY O DÍLO</w:t>
      </w:r>
    </w:p>
    <w:tbl>
      <w:tblPr>
        <w:tblW w:w="9142" w:type="dxa"/>
        <w:jc w:val="center"/>
        <w:tblLayout w:type="fixed"/>
        <w:tblCellMar>
          <w:left w:w="70" w:type="dxa"/>
          <w:right w:w="70" w:type="dxa"/>
        </w:tblCellMar>
        <w:tblLook w:val="01E0" w:firstRow="1" w:lastRow="1" w:firstColumn="1" w:lastColumn="1" w:noHBand="0" w:noVBand="0"/>
      </w:tblPr>
      <w:tblGrid>
        <w:gridCol w:w="1208"/>
        <w:gridCol w:w="7934"/>
      </w:tblGrid>
      <w:tr w:rsidR="00161B22" w14:paraId="1ABC7E08" w14:textId="77777777">
        <w:trPr>
          <w:trHeight w:val="283"/>
          <w:jc w:val="center"/>
        </w:trPr>
        <w:tc>
          <w:tcPr>
            <w:tcW w:w="1208" w:type="dxa"/>
            <w:tcBorders>
              <w:top w:val="single" w:sz="4" w:space="0" w:color="000000"/>
              <w:left w:val="single" w:sz="4" w:space="0" w:color="000000"/>
              <w:bottom w:val="single" w:sz="4" w:space="0" w:color="000000"/>
              <w:right w:val="single" w:sz="4" w:space="0" w:color="000000"/>
            </w:tcBorders>
            <w:vAlign w:val="center"/>
          </w:tcPr>
          <w:p w14:paraId="73CB8526" w14:textId="77777777" w:rsidR="00161B22" w:rsidRDefault="00087D10">
            <w:pPr>
              <w:widowControl w:val="0"/>
              <w:spacing w:after="0" w:line="240" w:lineRule="auto"/>
              <w:rPr>
                <w:rFonts w:ascii="Tahoma" w:eastAsia="Times New Roman" w:hAnsi="Tahoma" w:cs="Tahoma"/>
                <w:b/>
                <w:kern w:val="0"/>
                <w:sz w:val="18"/>
                <w:szCs w:val="18"/>
                <w:lang w:eastAsia="cs-CZ"/>
                <w14:ligatures w14:val="none"/>
              </w:rPr>
            </w:pPr>
            <w:r>
              <w:rPr>
                <w:rFonts w:ascii="Tahoma" w:eastAsia="Times New Roman" w:hAnsi="Tahoma" w:cs="Tahoma"/>
                <w:b/>
                <w:kern w:val="0"/>
                <w:sz w:val="18"/>
                <w:szCs w:val="18"/>
                <w:lang w:eastAsia="cs-CZ"/>
                <w14:ligatures w14:val="none"/>
              </w:rPr>
              <w:t>Příloha č. 1</w:t>
            </w:r>
          </w:p>
        </w:tc>
        <w:tc>
          <w:tcPr>
            <w:tcW w:w="7933" w:type="dxa"/>
            <w:tcBorders>
              <w:top w:val="single" w:sz="4" w:space="0" w:color="000000"/>
              <w:left w:val="single" w:sz="4" w:space="0" w:color="000000"/>
              <w:bottom w:val="single" w:sz="4" w:space="0" w:color="000000"/>
              <w:right w:val="single" w:sz="4" w:space="0" w:color="000000"/>
            </w:tcBorders>
            <w:vAlign w:val="center"/>
          </w:tcPr>
          <w:p w14:paraId="61BFEB8D" w14:textId="77777777" w:rsidR="00161B22" w:rsidRDefault="00087D10">
            <w:pPr>
              <w:widowControl w:val="0"/>
              <w:spacing w:after="0" w:line="240" w:lineRule="auto"/>
              <w:rPr>
                <w:rFonts w:ascii="Tahoma" w:eastAsia="Times New Roman" w:hAnsi="Tahoma" w:cs="Tahoma"/>
                <w:kern w:val="0"/>
                <w:sz w:val="18"/>
                <w:szCs w:val="18"/>
                <w:highlight w:val="yellow"/>
                <w:lang w:eastAsia="cs-CZ"/>
                <w14:ligatures w14:val="none"/>
              </w:rPr>
            </w:pPr>
            <w:r>
              <w:rPr>
                <w:rFonts w:ascii="Tahoma" w:eastAsia="Times New Roman" w:hAnsi="Tahoma" w:cs="Tahoma"/>
                <w:kern w:val="0"/>
                <w:sz w:val="18"/>
                <w:szCs w:val="18"/>
                <w:highlight w:val="yellow"/>
                <w:lang w:eastAsia="cs-CZ"/>
                <w14:ligatures w14:val="none"/>
              </w:rPr>
              <w:t>Vyplněný výkaz výměr z nabídky zhotovitele</w:t>
            </w:r>
          </w:p>
        </w:tc>
      </w:tr>
    </w:tbl>
    <w:p w14:paraId="4C3BAB68" w14:textId="77777777" w:rsidR="00161B22" w:rsidRDefault="00161B22">
      <w:pPr>
        <w:tabs>
          <w:tab w:val="left" w:pos="-1701"/>
          <w:tab w:val="left" w:pos="426"/>
        </w:tabs>
        <w:spacing w:after="0" w:line="240" w:lineRule="auto"/>
        <w:ind w:left="360"/>
        <w:jc w:val="both"/>
        <w:rPr>
          <w:rFonts w:ascii="Tahoma" w:eastAsia="Times New Roman" w:hAnsi="Tahoma" w:cs="Tahoma"/>
          <w:kern w:val="0"/>
          <w:sz w:val="18"/>
          <w:szCs w:val="18"/>
          <w:lang w:eastAsia="cs-CZ"/>
          <w14:ligatures w14:val="none"/>
        </w:rPr>
      </w:pPr>
    </w:p>
    <w:tbl>
      <w:tblPr>
        <w:tblW w:w="9070" w:type="dxa"/>
        <w:jc w:val="center"/>
        <w:tblLayout w:type="fixed"/>
        <w:tblCellMar>
          <w:left w:w="70" w:type="dxa"/>
          <w:right w:w="70" w:type="dxa"/>
        </w:tblCellMar>
        <w:tblLook w:val="0000" w:firstRow="0" w:lastRow="0" w:firstColumn="0" w:lastColumn="0" w:noHBand="0" w:noVBand="0"/>
      </w:tblPr>
      <w:tblGrid>
        <w:gridCol w:w="3753"/>
        <w:gridCol w:w="1248"/>
        <w:gridCol w:w="4069"/>
      </w:tblGrid>
      <w:tr w:rsidR="00161B22" w14:paraId="767C88E8" w14:textId="77777777">
        <w:trPr>
          <w:trHeight w:val="283"/>
          <w:jc w:val="center"/>
        </w:trPr>
        <w:tc>
          <w:tcPr>
            <w:tcW w:w="3753" w:type="dxa"/>
            <w:vAlign w:val="center"/>
          </w:tcPr>
          <w:p w14:paraId="282B9EF5" w14:textId="77777777" w:rsidR="00161B22" w:rsidRDefault="00087D10">
            <w:pPr>
              <w:widowControl w:val="0"/>
              <w:spacing w:after="0" w:line="240" w:lineRule="auto"/>
              <w:rPr>
                <w:rFonts w:ascii="Tahoma" w:eastAsia="Times New Roman" w:hAnsi="Tahoma" w:cs="Tahoma"/>
                <w:i/>
                <w:iCs/>
                <w:kern w:val="0"/>
                <w:sz w:val="18"/>
                <w:szCs w:val="18"/>
                <w:lang w:eastAsia="cs-CZ"/>
                <w14:ligatures w14:val="none"/>
              </w:rPr>
            </w:pPr>
            <w:r>
              <w:rPr>
                <w:rFonts w:ascii="Tahoma" w:eastAsia="Times New Roman" w:hAnsi="Tahoma" w:cs="Tahoma"/>
                <w:kern w:val="0"/>
                <w:sz w:val="18"/>
                <w:szCs w:val="18"/>
                <w:lang w:eastAsia="cs-CZ"/>
                <w14:ligatures w14:val="none"/>
              </w:rPr>
              <w:t>V Nejdku dne</w:t>
            </w:r>
            <w:r>
              <w:rPr>
                <w:rFonts w:ascii="Tahoma" w:eastAsia="Times New Roman" w:hAnsi="Tahoma" w:cs="Tahoma"/>
                <w:b/>
                <w:iCs/>
                <w:kern w:val="0"/>
                <w:sz w:val="18"/>
                <w:szCs w:val="18"/>
                <w:lang w:eastAsia="cs-CZ"/>
                <w14:ligatures w14:val="none"/>
              </w:rPr>
              <w:t xml:space="preserve"> </w:t>
            </w:r>
            <w:r>
              <w:rPr>
                <w:rFonts w:ascii="Tahoma" w:eastAsia="Times New Roman" w:hAnsi="Tahoma" w:cs="Tahoma"/>
                <w:color w:val="000000"/>
                <w:kern w:val="0"/>
                <w:sz w:val="18"/>
                <w:szCs w:val="18"/>
                <w:highlight w:val="cyan"/>
                <w:lang w:eastAsia="cs-CZ"/>
                <w14:ligatures w14:val="none"/>
              </w:rPr>
              <w:t xml:space="preserve">DD. MM. </w:t>
            </w:r>
            <w:r>
              <w:rPr>
                <w:rFonts w:ascii="Tahoma" w:eastAsia="Times New Roman" w:hAnsi="Tahoma" w:cs="Tahoma"/>
                <w:color w:val="000000"/>
                <w:kern w:val="0"/>
                <w:sz w:val="18"/>
                <w:szCs w:val="18"/>
                <w:lang w:eastAsia="cs-CZ"/>
                <w14:ligatures w14:val="none"/>
              </w:rPr>
              <w:t>2024</w:t>
            </w:r>
          </w:p>
        </w:tc>
        <w:tc>
          <w:tcPr>
            <w:tcW w:w="1248" w:type="dxa"/>
            <w:vAlign w:val="center"/>
          </w:tcPr>
          <w:p w14:paraId="2C7DDF3E" w14:textId="77777777" w:rsidR="00161B22" w:rsidRDefault="00161B22">
            <w:pPr>
              <w:widowControl w:val="0"/>
              <w:spacing w:after="0" w:line="240" w:lineRule="auto"/>
              <w:rPr>
                <w:rFonts w:ascii="Tahoma" w:eastAsia="Times New Roman" w:hAnsi="Tahoma" w:cs="Tahoma"/>
                <w:kern w:val="0"/>
                <w:sz w:val="18"/>
                <w:szCs w:val="18"/>
                <w:lang w:eastAsia="cs-CZ"/>
                <w14:ligatures w14:val="none"/>
              </w:rPr>
            </w:pPr>
          </w:p>
        </w:tc>
        <w:tc>
          <w:tcPr>
            <w:tcW w:w="4069" w:type="dxa"/>
            <w:vAlign w:val="center"/>
          </w:tcPr>
          <w:p w14:paraId="73EA16E0" w14:textId="77777777" w:rsidR="00161B22" w:rsidRDefault="00087D10">
            <w:pPr>
              <w:widowControl w:val="0"/>
              <w:spacing w:after="0" w:line="240" w:lineRule="auto"/>
              <w:rPr>
                <w:rFonts w:ascii="Tahoma" w:eastAsia="Times New Roman" w:hAnsi="Tahoma" w:cs="Tahoma"/>
                <w:i/>
                <w:iCs/>
                <w:kern w:val="0"/>
                <w:sz w:val="18"/>
                <w:szCs w:val="18"/>
                <w:lang w:eastAsia="cs-CZ"/>
                <w14:ligatures w14:val="none"/>
              </w:rPr>
            </w:pPr>
            <w:r>
              <w:rPr>
                <w:rFonts w:ascii="Tahoma" w:eastAsia="Times New Roman" w:hAnsi="Tahoma" w:cs="Tahoma"/>
                <w:kern w:val="0"/>
                <w:sz w:val="18"/>
                <w:szCs w:val="18"/>
                <w:lang w:eastAsia="cs-CZ"/>
                <w14:ligatures w14:val="none"/>
              </w:rPr>
              <w:t xml:space="preserve">V </w:t>
            </w:r>
            <w:r>
              <w:rPr>
                <w:rFonts w:ascii="Tahoma" w:eastAsia="Times New Roman" w:hAnsi="Tahoma" w:cs="Tahoma"/>
                <w:kern w:val="0"/>
                <w:sz w:val="18"/>
                <w:szCs w:val="18"/>
                <w:highlight w:val="yellow"/>
                <w:lang w:eastAsia="cs-CZ"/>
                <w14:ligatures w14:val="none"/>
              </w:rPr>
              <w:t xml:space="preserve">XXXXXX </w:t>
            </w:r>
            <w:r>
              <w:rPr>
                <w:rFonts w:ascii="Tahoma" w:eastAsia="Times New Roman" w:hAnsi="Tahoma" w:cs="Tahoma"/>
                <w:kern w:val="0"/>
                <w:sz w:val="18"/>
                <w:szCs w:val="18"/>
                <w:lang w:eastAsia="cs-CZ"/>
                <w14:ligatures w14:val="none"/>
              </w:rPr>
              <w:t xml:space="preserve">dne </w:t>
            </w:r>
            <w:r>
              <w:rPr>
                <w:rFonts w:ascii="Tahoma" w:eastAsia="Times New Roman" w:hAnsi="Tahoma" w:cs="Times New Roman"/>
                <w:caps/>
                <w:kern w:val="0"/>
                <w:sz w:val="18"/>
                <w:szCs w:val="18"/>
                <w:highlight w:val="yellow"/>
                <w:lang w:eastAsia="cs-CZ"/>
                <w14:ligatures w14:val="none"/>
              </w:rPr>
              <w:t>DD. MM.</w:t>
            </w:r>
            <w:r>
              <w:rPr>
                <w:rFonts w:ascii="Tahoma" w:eastAsia="Times New Roman" w:hAnsi="Tahoma" w:cs="Times New Roman"/>
                <w:caps/>
                <w:kern w:val="0"/>
                <w:sz w:val="18"/>
                <w:szCs w:val="18"/>
                <w:lang w:eastAsia="cs-CZ"/>
                <w14:ligatures w14:val="none"/>
              </w:rPr>
              <w:t xml:space="preserve"> 2024</w:t>
            </w:r>
          </w:p>
        </w:tc>
      </w:tr>
      <w:tr w:rsidR="00161B22" w14:paraId="3D3E3CFC" w14:textId="77777777">
        <w:trPr>
          <w:trHeight w:val="1465"/>
          <w:jc w:val="center"/>
        </w:trPr>
        <w:tc>
          <w:tcPr>
            <w:tcW w:w="3753" w:type="dxa"/>
            <w:tcBorders>
              <w:bottom w:val="single" w:sz="4" w:space="0" w:color="000000"/>
            </w:tcBorders>
          </w:tcPr>
          <w:p w14:paraId="229D1E19" w14:textId="77777777" w:rsidR="00161B22" w:rsidRDefault="00161B22">
            <w:pPr>
              <w:widowControl w:val="0"/>
              <w:spacing w:after="0" w:line="240" w:lineRule="auto"/>
              <w:rPr>
                <w:rFonts w:ascii="Tahoma" w:eastAsia="Times New Roman" w:hAnsi="Tahoma" w:cs="Tahoma"/>
                <w:kern w:val="0"/>
                <w:sz w:val="18"/>
                <w:szCs w:val="18"/>
                <w:lang w:eastAsia="cs-CZ"/>
                <w14:ligatures w14:val="none"/>
              </w:rPr>
            </w:pPr>
          </w:p>
        </w:tc>
        <w:tc>
          <w:tcPr>
            <w:tcW w:w="1248" w:type="dxa"/>
          </w:tcPr>
          <w:p w14:paraId="00987BA1" w14:textId="77777777" w:rsidR="00161B22" w:rsidRDefault="00161B22">
            <w:pPr>
              <w:widowControl w:val="0"/>
              <w:spacing w:after="0" w:line="240" w:lineRule="auto"/>
              <w:rPr>
                <w:rFonts w:ascii="Tahoma" w:eastAsia="Times New Roman" w:hAnsi="Tahoma" w:cs="Tahoma"/>
                <w:kern w:val="0"/>
                <w:sz w:val="18"/>
                <w:szCs w:val="18"/>
                <w:lang w:eastAsia="cs-CZ"/>
                <w14:ligatures w14:val="none"/>
              </w:rPr>
            </w:pPr>
          </w:p>
        </w:tc>
        <w:tc>
          <w:tcPr>
            <w:tcW w:w="4069" w:type="dxa"/>
            <w:tcBorders>
              <w:bottom w:val="single" w:sz="4" w:space="0" w:color="000000"/>
            </w:tcBorders>
          </w:tcPr>
          <w:p w14:paraId="74CB7B18" w14:textId="77777777" w:rsidR="00161B22" w:rsidRDefault="00161B22">
            <w:pPr>
              <w:widowControl w:val="0"/>
              <w:spacing w:after="0" w:line="240" w:lineRule="auto"/>
              <w:rPr>
                <w:rFonts w:ascii="Tahoma" w:eastAsia="Times New Roman" w:hAnsi="Tahoma" w:cs="Tahoma"/>
                <w:i/>
                <w:iCs/>
                <w:kern w:val="0"/>
                <w:sz w:val="18"/>
                <w:szCs w:val="18"/>
                <w:lang w:eastAsia="cs-CZ"/>
                <w14:ligatures w14:val="none"/>
              </w:rPr>
            </w:pPr>
          </w:p>
        </w:tc>
      </w:tr>
      <w:tr w:rsidR="00161B22" w14:paraId="0FBA2E57" w14:textId="77777777">
        <w:trPr>
          <w:trHeight w:val="680"/>
          <w:jc w:val="center"/>
        </w:trPr>
        <w:tc>
          <w:tcPr>
            <w:tcW w:w="3753" w:type="dxa"/>
            <w:tcBorders>
              <w:top w:val="single" w:sz="4" w:space="0" w:color="000000"/>
            </w:tcBorders>
            <w:vAlign w:val="center"/>
          </w:tcPr>
          <w:p w14:paraId="17B658E8" w14:textId="77777777" w:rsidR="00161B22" w:rsidRDefault="00087D10">
            <w:pPr>
              <w:widowControl w:val="0"/>
              <w:spacing w:after="0" w:line="240" w:lineRule="auto"/>
              <w:jc w:val="center"/>
              <w:rPr>
                <w:rFonts w:ascii="Tahoma" w:eastAsia="Times New Roman" w:hAnsi="Tahoma" w:cs="Tahoma"/>
                <w:kern w:val="0"/>
                <w:sz w:val="18"/>
                <w:szCs w:val="18"/>
                <w:lang w:eastAsia="cs-CZ"/>
                <w14:ligatures w14:val="none"/>
              </w:rPr>
            </w:pPr>
            <w:r>
              <w:rPr>
                <w:rFonts w:ascii="Tahoma" w:eastAsia="Times New Roman" w:hAnsi="Tahoma" w:cs="Tahoma"/>
                <w:kern w:val="0"/>
                <w:sz w:val="18"/>
                <w:szCs w:val="18"/>
                <w:lang w:eastAsia="cs-CZ"/>
                <w14:ligatures w14:val="none"/>
              </w:rPr>
              <w:t>za Objednatele</w:t>
            </w:r>
          </w:p>
          <w:p w14:paraId="497D6917" w14:textId="77777777" w:rsidR="00161B22" w:rsidRDefault="00087D10">
            <w:pPr>
              <w:widowControl w:val="0"/>
              <w:spacing w:after="0" w:line="240" w:lineRule="auto"/>
              <w:jc w:val="center"/>
              <w:rPr>
                <w:rFonts w:ascii="Tahoma" w:eastAsia="Times New Roman" w:hAnsi="Tahoma" w:cs="Tahoma"/>
                <w:b/>
                <w:kern w:val="0"/>
                <w:sz w:val="18"/>
                <w:szCs w:val="18"/>
                <w:lang w:eastAsia="cs-CZ"/>
                <w14:ligatures w14:val="none"/>
              </w:rPr>
            </w:pPr>
            <w:r>
              <w:rPr>
                <w:rFonts w:ascii="Tahoma" w:eastAsia="Times New Roman" w:hAnsi="Tahoma" w:cs="Tahoma"/>
                <w:b/>
                <w:kern w:val="0"/>
                <w:sz w:val="18"/>
                <w:szCs w:val="18"/>
                <w:lang w:eastAsia="cs-CZ"/>
                <w14:ligatures w14:val="none"/>
              </w:rPr>
              <w:t>Ludmila Vocelková</w:t>
            </w:r>
          </w:p>
          <w:p w14:paraId="6B3562A8" w14:textId="77777777" w:rsidR="00161B22" w:rsidRDefault="00087D10">
            <w:pPr>
              <w:widowControl w:val="0"/>
              <w:spacing w:after="0" w:line="240" w:lineRule="auto"/>
              <w:jc w:val="center"/>
              <w:rPr>
                <w:rFonts w:ascii="Tahoma" w:eastAsia="Times New Roman" w:hAnsi="Tahoma" w:cs="Tahoma"/>
                <w:kern w:val="0"/>
                <w:sz w:val="18"/>
                <w:szCs w:val="18"/>
                <w:lang w:eastAsia="cs-CZ"/>
                <w14:ligatures w14:val="none"/>
              </w:rPr>
            </w:pPr>
            <w:r>
              <w:rPr>
                <w:rFonts w:ascii="Tahoma" w:eastAsia="Times New Roman" w:hAnsi="Tahoma" w:cs="Tahoma"/>
                <w:kern w:val="0"/>
                <w:sz w:val="18"/>
                <w:szCs w:val="18"/>
                <w:lang w:eastAsia="cs-CZ"/>
                <w14:ligatures w14:val="none"/>
              </w:rPr>
              <w:t>starostka města</w:t>
            </w:r>
          </w:p>
        </w:tc>
        <w:tc>
          <w:tcPr>
            <w:tcW w:w="1248" w:type="dxa"/>
            <w:vAlign w:val="center"/>
          </w:tcPr>
          <w:p w14:paraId="7A16B5EC" w14:textId="77777777" w:rsidR="00161B22" w:rsidRDefault="00161B22">
            <w:pPr>
              <w:widowControl w:val="0"/>
              <w:spacing w:after="0" w:line="240" w:lineRule="auto"/>
              <w:jc w:val="center"/>
              <w:rPr>
                <w:rFonts w:ascii="Tahoma" w:eastAsia="Times New Roman" w:hAnsi="Tahoma" w:cs="Tahoma"/>
                <w:kern w:val="0"/>
                <w:sz w:val="18"/>
                <w:szCs w:val="18"/>
                <w:lang w:eastAsia="cs-CZ"/>
                <w14:ligatures w14:val="none"/>
              </w:rPr>
            </w:pPr>
          </w:p>
        </w:tc>
        <w:tc>
          <w:tcPr>
            <w:tcW w:w="4069" w:type="dxa"/>
            <w:tcBorders>
              <w:top w:val="single" w:sz="4" w:space="0" w:color="000000"/>
            </w:tcBorders>
            <w:vAlign w:val="center"/>
          </w:tcPr>
          <w:p w14:paraId="544E1858" w14:textId="77777777" w:rsidR="00161B22" w:rsidRDefault="00087D10">
            <w:pPr>
              <w:widowControl w:val="0"/>
              <w:spacing w:after="0" w:line="240" w:lineRule="auto"/>
              <w:jc w:val="center"/>
              <w:rPr>
                <w:rFonts w:ascii="Tahoma" w:eastAsia="Times New Roman" w:hAnsi="Tahoma" w:cs="Tahoma"/>
                <w:kern w:val="0"/>
                <w:sz w:val="18"/>
                <w:szCs w:val="18"/>
                <w:highlight w:val="yellow"/>
                <w:lang w:eastAsia="cs-CZ"/>
                <w14:ligatures w14:val="none"/>
              </w:rPr>
            </w:pPr>
            <w:r>
              <w:rPr>
                <w:rFonts w:ascii="Tahoma" w:eastAsia="Times New Roman" w:hAnsi="Tahoma" w:cs="Tahoma"/>
                <w:kern w:val="0"/>
                <w:sz w:val="18"/>
                <w:szCs w:val="18"/>
                <w:highlight w:val="yellow"/>
                <w:lang w:eastAsia="cs-CZ"/>
                <w14:ligatures w14:val="none"/>
              </w:rPr>
              <w:t>za Zhotovitele</w:t>
            </w:r>
          </w:p>
          <w:p w14:paraId="5308BA50" w14:textId="77777777" w:rsidR="00161B22" w:rsidRDefault="00087D10">
            <w:pPr>
              <w:widowControl w:val="0"/>
              <w:spacing w:after="0" w:line="240" w:lineRule="auto"/>
              <w:jc w:val="center"/>
              <w:rPr>
                <w:rFonts w:ascii="Tahoma" w:eastAsia="Times New Roman" w:hAnsi="Tahoma" w:cs="Times New Roman"/>
                <w:b/>
                <w:kern w:val="0"/>
                <w:sz w:val="18"/>
                <w:szCs w:val="18"/>
                <w:highlight w:val="yellow"/>
                <w:lang w:eastAsia="cs-CZ"/>
                <w14:ligatures w14:val="none"/>
              </w:rPr>
            </w:pPr>
            <w:r>
              <w:fldChar w:fldCharType="begin">
                <w:ffData>
                  <w:name w:val="Bookmark kopie 1"/>
                  <w:enabled/>
                  <w:calcOnExit w:val="0"/>
                  <w:textInput>
                    <w:default w:val="Jméno a příjmení"/>
                  </w:textInput>
                </w:ffData>
              </w:fldChar>
            </w:r>
            <w:r>
              <w:rPr>
                <w:rFonts w:ascii="Tahoma" w:hAnsi="Tahoma"/>
                <w:sz w:val="18"/>
                <w:szCs w:val="18"/>
              </w:rPr>
              <w:instrText xml:space="preserve"> FORMTEXT </w:instrText>
            </w:r>
            <w:bookmarkStart w:id="3" w:name="Text34"/>
            <w:r>
              <w:rPr>
                <w:rFonts w:ascii="Tahoma" w:hAnsi="Tahoma"/>
                <w:sz w:val="18"/>
                <w:szCs w:val="18"/>
              </w:rPr>
            </w:r>
            <w:r>
              <w:rPr>
                <w:rFonts w:ascii="Tahoma" w:hAnsi="Tahoma"/>
                <w:sz w:val="18"/>
                <w:szCs w:val="18"/>
              </w:rPr>
              <w:fldChar w:fldCharType="separate"/>
            </w:r>
            <w:r>
              <w:rPr>
                <w:rFonts w:ascii="Tahoma" w:eastAsia="Times New Roman" w:hAnsi="Tahoma" w:cs="Times New Roman"/>
                <w:b/>
                <w:kern w:val="0"/>
                <w:sz w:val="18"/>
                <w:szCs w:val="18"/>
                <w:highlight w:val="yellow"/>
                <w:lang w:eastAsia="cs-CZ"/>
                <w14:ligatures w14:val="none"/>
              </w:rPr>
              <w:t>Jméno a příjmení</w:t>
            </w:r>
            <w:r>
              <w:rPr>
                <w:rFonts w:ascii="Tahoma" w:hAnsi="Tahoma"/>
                <w:sz w:val="18"/>
                <w:szCs w:val="18"/>
              </w:rPr>
              <w:fldChar w:fldCharType="end"/>
            </w:r>
            <w:bookmarkEnd w:id="3"/>
          </w:p>
          <w:p w14:paraId="10E080CF" w14:textId="77777777" w:rsidR="00161B22" w:rsidRDefault="00087D10">
            <w:pPr>
              <w:widowControl w:val="0"/>
              <w:spacing w:after="0" w:line="240" w:lineRule="auto"/>
              <w:jc w:val="center"/>
              <w:rPr>
                <w:rFonts w:ascii="Tahoma" w:eastAsia="Times New Roman" w:hAnsi="Tahoma" w:cs="Tahoma"/>
                <w:kern w:val="0"/>
                <w:sz w:val="18"/>
                <w:szCs w:val="18"/>
                <w:lang w:eastAsia="cs-CZ"/>
                <w14:ligatures w14:val="none"/>
              </w:rPr>
            </w:pPr>
            <w:r>
              <w:fldChar w:fldCharType="begin">
                <w:ffData>
                  <w:name w:val="Bookmark kopie 2"/>
                  <w:enabled/>
                  <w:calcOnExit w:val="0"/>
                  <w:textInput>
                    <w:default w:val="funkce"/>
                  </w:textInput>
                </w:ffData>
              </w:fldChar>
            </w:r>
            <w:r>
              <w:rPr>
                <w:rFonts w:ascii="Tahoma" w:hAnsi="Tahoma"/>
                <w:sz w:val="18"/>
                <w:szCs w:val="18"/>
              </w:rPr>
              <w:instrText xml:space="preserve"> FORMTEXT </w:instrText>
            </w:r>
            <w:r>
              <w:rPr>
                <w:rFonts w:ascii="Tahoma" w:hAnsi="Tahoma"/>
                <w:sz w:val="18"/>
                <w:szCs w:val="18"/>
              </w:rPr>
            </w:r>
            <w:r>
              <w:rPr>
                <w:rFonts w:ascii="Tahoma" w:hAnsi="Tahoma"/>
                <w:sz w:val="18"/>
                <w:szCs w:val="18"/>
              </w:rPr>
              <w:fldChar w:fldCharType="separate"/>
            </w:r>
            <w:r>
              <w:rPr>
                <w:rFonts w:ascii="Tahoma" w:eastAsia="Times New Roman" w:hAnsi="Tahoma" w:cs="Times New Roman"/>
                <w:kern w:val="0"/>
                <w:sz w:val="18"/>
                <w:szCs w:val="18"/>
                <w:highlight w:val="yellow"/>
                <w:lang w:eastAsia="cs-CZ"/>
                <w14:ligatures w14:val="none"/>
              </w:rPr>
              <w:t>funkce</w:t>
            </w:r>
            <w:r>
              <w:rPr>
                <w:rFonts w:ascii="Tahoma" w:hAnsi="Tahoma"/>
                <w:sz w:val="18"/>
                <w:szCs w:val="18"/>
              </w:rPr>
              <w:fldChar w:fldCharType="end"/>
            </w:r>
          </w:p>
        </w:tc>
      </w:tr>
    </w:tbl>
    <w:p w14:paraId="7490685D" w14:textId="77777777" w:rsidR="00161B22" w:rsidRDefault="00161B22">
      <w:pPr>
        <w:spacing w:after="0" w:line="240" w:lineRule="auto"/>
        <w:jc w:val="both"/>
        <w:rPr>
          <w:rFonts w:ascii="Calibri" w:eastAsia="Times New Roman" w:hAnsi="Calibri" w:cs="Times New Roman"/>
          <w:kern w:val="0"/>
          <w:sz w:val="16"/>
          <w:szCs w:val="16"/>
          <w:lang w:eastAsia="cs-CZ"/>
          <w14:ligatures w14:val="none"/>
        </w:rPr>
      </w:pPr>
    </w:p>
    <w:p w14:paraId="6300B0CB" w14:textId="77777777" w:rsidR="00161B22" w:rsidRDefault="00161B22"/>
    <w:sectPr w:rsidR="00161B22" w:rsidSect="00623FE0">
      <w:headerReference w:type="default" r:id="rId11"/>
      <w:footerReference w:type="default" r:id="rId12"/>
      <w:headerReference w:type="first" r:id="rId13"/>
      <w:footerReference w:type="first" r:id="rId14"/>
      <w:pgSz w:w="11906" w:h="16838"/>
      <w:pgMar w:top="1418" w:right="1418" w:bottom="1418" w:left="1418" w:header="425" w:footer="386"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B4A3E" w14:textId="77777777" w:rsidR="00087D10" w:rsidRDefault="00087D10">
      <w:pPr>
        <w:spacing w:after="0" w:line="240" w:lineRule="auto"/>
      </w:pPr>
      <w:r>
        <w:separator/>
      </w:r>
    </w:p>
  </w:endnote>
  <w:endnote w:type="continuationSeparator" w:id="0">
    <w:p w14:paraId="2B7B14A6" w14:textId="77777777" w:rsidR="00087D10" w:rsidRDefault="00087D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altName w:val="Calibri"/>
    <w:charset w:val="01"/>
    <w:family w:val="auto"/>
    <w:pitch w:val="default"/>
  </w:font>
  <w:font w:name="Tahoma">
    <w:altName w:val="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MinionPro-Regular">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FBED2" w14:textId="77777777" w:rsidR="00161B22" w:rsidRDefault="00087D10">
    <w:pPr>
      <w:jc w:val="center"/>
      <w:rPr>
        <w:sz w:val="16"/>
        <w:szCs w:val="16"/>
      </w:rPr>
    </w:pPr>
    <w:r>
      <w:rPr>
        <w:rFonts w:ascii="Tahoma" w:hAnsi="Tahoma" w:cs="Tahoma"/>
        <w:sz w:val="16"/>
        <w:szCs w:val="16"/>
      </w:rPr>
      <w:t xml:space="preserve">Stránka </w:t>
    </w:r>
    <w:r>
      <w:rPr>
        <w:rFonts w:ascii="Tahoma" w:hAnsi="Tahoma" w:cs="Tahoma"/>
        <w:sz w:val="16"/>
        <w:szCs w:val="16"/>
      </w:rPr>
      <w:fldChar w:fldCharType="begin"/>
    </w:r>
    <w:r>
      <w:rPr>
        <w:rFonts w:ascii="Tahoma" w:hAnsi="Tahoma" w:cs="Tahoma"/>
        <w:sz w:val="16"/>
        <w:szCs w:val="16"/>
      </w:rPr>
      <w:instrText xml:space="preserve"> PAGE </w:instrText>
    </w:r>
    <w:r>
      <w:rPr>
        <w:rFonts w:ascii="Tahoma" w:hAnsi="Tahoma" w:cs="Tahoma"/>
        <w:sz w:val="16"/>
        <w:szCs w:val="16"/>
      </w:rPr>
      <w:fldChar w:fldCharType="separate"/>
    </w:r>
    <w:r>
      <w:rPr>
        <w:rFonts w:ascii="Tahoma" w:hAnsi="Tahoma" w:cs="Tahoma"/>
        <w:sz w:val="16"/>
        <w:szCs w:val="16"/>
      </w:rPr>
      <w:t>1</w:t>
    </w:r>
    <w:r>
      <w:rPr>
        <w:rFonts w:ascii="Tahoma" w:hAnsi="Tahoma" w:cs="Tahoma"/>
        <w:sz w:val="16"/>
        <w:szCs w:val="16"/>
      </w:rPr>
      <w:fldChar w:fldCharType="end"/>
    </w:r>
    <w:r>
      <w:rPr>
        <w:rFonts w:ascii="Tahoma" w:hAnsi="Tahoma" w:cs="Tahoma"/>
        <w:sz w:val="16"/>
        <w:szCs w:val="16"/>
      </w:rPr>
      <w:t xml:space="preserve"> z </w:t>
    </w:r>
    <w:r>
      <w:rPr>
        <w:rFonts w:ascii="Tahoma" w:hAnsi="Tahoma" w:cs="Tahoma"/>
        <w:sz w:val="16"/>
        <w:szCs w:val="16"/>
      </w:rPr>
      <w:fldChar w:fldCharType="begin"/>
    </w:r>
    <w:r>
      <w:rPr>
        <w:rFonts w:ascii="Tahoma" w:hAnsi="Tahoma" w:cs="Tahoma"/>
        <w:sz w:val="16"/>
        <w:szCs w:val="16"/>
      </w:rPr>
      <w:instrText xml:space="preserve"> NUMPAGES </w:instrText>
    </w:r>
    <w:r>
      <w:rPr>
        <w:rFonts w:ascii="Tahoma" w:hAnsi="Tahoma" w:cs="Tahoma"/>
        <w:sz w:val="16"/>
        <w:szCs w:val="16"/>
      </w:rPr>
      <w:fldChar w:fldCharType="separate"/>
    </w:r>
    <w:r>
      <w:rPr>
        <w:rFonts w:ascii="Tahoma" w:hAnsi="Tahoma" w:cs="Tahoma"/>
        <w:sz w:val="16"/>
        <w:szCs w:val="16"/>
      </w:rPr>
      <w:t>12</w:t>
    </w:r>
    <w:r>
      <w:rPr>
        <w:rFonts w:ascii="Tahoma" w:hAnsi="Tahoma" w:cs="Tahoma"/>
        <w:sz w:val="16"/>
        <w:szCs w:val="16"/>
      </w:rPr>
      <w:fldChar w:fldCharType="end"/>
    </w:r>
  </w:p>
  <w:p w14:paraId="01D82987" w14:textId="77777777" w:rsidR="00161B22" w:rsidRDefault="00161B22">
    <w:pPr>
      <w:pStyle w:val="Zpat"/>
      <w:rPr>
        <w:rFonts w:ascii="Calibri" w:hAnsi="Calibri" w:cs="Calibri"/>
        <w:b/>
        <w:bCs/>
        <w:sz w:val="16"/>
        <w:szCs w:val="16"/>
      </w:rPr>
    </w:pPr>
  </w:p>
  <w:p w14:paraId="5CBDCC19" w14:textId="77777777" w:rsidR="00161B22" w:rsidRDefault="00161B2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DD76A" w14:textId="77777777" w:rsidR="00161B22" w:rsidRDefault="00087D10">
    <w:pPr>
      <w:jc w:val="center"/>
      <w:rPr>
        <w:sz w:val="16"/>
        <w:szCs w:val="16"/>
      </w:rPr>
    </w:pPr>
    <w:r>
      <w:rPr>
        <w:rFonts w:ascii="Tahoma" w:hAnsi="Tahoma" w:cs="Tahoma"/>
        <w:sz w:val="16"/>
        <w:szCs w:val="16"/>
      </w:rPr>
      <w:t xml:space="preserve">Stránka </w:t>
    </w:r>
    <w:r>
      <w:rPr>
        <w:rFonts w:ascii="Tahoma" w:hAnsi="Tahoma" w:cs="Tahoma"/>
        <w:sz w:val="16"/>
        <w:szCs w:val="16"/>
      </w:rPr>
      <w:fldChar w:fldCharType="begin"/>
    </w:r>
    <w:r>
      <w:rPr>
        <w:rFonts w:ascii="Tahoma" w:hAnsi="Tahoma" w:cs="Tahoma"/>
        <w:sz w:val="16"/>
        <w:szCs w:val="16"/>
      </w:rPr>
      <w:instrText xml:space="preserve"> PAGE </w:instrText>
    </w:r>
    <w:r>
      <w:rPr>
        <w:rFonts w:ascii="Tahoma" w:hAnsi="Tahoma" w:cs="Tahoma"/>
        <w:sz w:val="16"/>
        <w:szCs w:val="16"/>
      </w:rPr>
      <w:fldChar w:fldCharType="separate"/>
    </w:r>
    <w:r>
      <w:rPr>
        <w:rFonts w:ascii="Tahoma" w:hAnsi="Tahoma" w:cs="Tahoma"/>
        <w:sz w:val="16"/>
        <w:szCs w:val="16"/>
      </w:rPr>
      <w:t>12</w:t>
    </w:r>
    <w:r>
      <w:rPr>
        <w:rFonts w:ascii="Tahoma" w:hAnsi="Tahoma" w:cs="Tahoma"/>
        <w:sz w:val="16"/>
        <w:szCs w:val="16"/>
      </w:rPr>
      <w:fldChar w:fldCharType="end"/>
    </w:r>
    <w:r>
      <w:rPr>
        <w:rFonts w:ascii="Tahoma" w:hAnsi="Tahoma" w:cs="Tahoma"/>
        <w:sz w:val="16"/>
        <w:szCs w:val="16"/>
      </w:rPr>
      <w:t xml:space="preserve"> z </w:t>
    </w:r>
    <w:r>
      <w:rPr>
        <w:rFonts w:ascii="Tahoma" w:hAnsi="Tahoma" w:cs="Tahoma"/>
        <w:sz w:val="16"/>
        <w:szCs w:val="16"/>
      </w:rPr>
      <w:fldChar w:fldCharType="begin"/>
    </w:r>
    <w:r>
      <w:rPr>
        <w:rFonts w:ascii="Tahoma" w:hAnsi="Tahoma" w:cs="Tahoma"/>
        <w:sz w:val="16"/>
        <w:szCs w:val="16"/>
      </w:rPr>
      <w:instrText xml:space="preserve"> NUMPAGES </w:instrText>
    </w:r>
    <w:r>
      <w:rPr>
        <w:rFonts w:ascii="Tahoma" w:hAnsi="Tahoma" w:cs="Tahoma"/>
        <w:sz w:val="16"/>
        <w:szCs w:val="16"/>
      </w:rPr>
      <w:fldChar w:fldCharType="separate"/>
    </w:r>
    <w:r>
      <w:rPr>
        <w:rFonts w:ascii="Tahoma" w:hAnsi="Tahoma" w:cs="Tahoma"/>
        <w:sz w:val="16"/>
        <w:szCs w:val="16"/>
      </w:rPr>
      <w:t>12</w:t>
    </w:r>
    <w:r>
      <w:rPr>
        <w:rFonts w:ascii="Tahoma" w:hAnsi="Tahoma" w:cs="Tahoma"/>
        <w:sz w:val="16"/>
        <w:szCs w:val="16"/>
      </w:rPr>
      <w:fldChar w:fldCharType="end"/>
    </w:r>
  </w:p>
  <w:p w14:paraId="24BDA11A" w14:textId="77777777" w:rsidR="00161B22" w:rsidRDefault="00161B22">
    <w:pPr>
      <w:pStyle w:val="Zpat"/>
      <w:rPr>
        <w:rFonts w:ascii="Calibri" w:hAnsi="Calibri" w:cs="Calibri"/>
        <w:b/>
        <w:bCs/>
        <w:sz w:val="16"/>
        <w:szCs w:val="16"/>
      </w:rPr>
    </w:pPr>
  </w:p>
  <w:p w14:paraId="19DA20A3" w14:textId="77777777" w:rsidR="00161B22" w:rsidRDefault="00161B2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A7624" w14:textId="77777777" w:rsidR="00161B22" w:rsidRDefault="00161B2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CDC19" w14:textId="77777777" w:rsidR="00087D10" w:rsidRDefault="00087D10">
      <w:pPr>
        <w:spacing w:after="0" w:line="240" w:lineRule="auto"/>
      </w:pPr>
      <w:r>
        <w:separator/>
      </w:r>
    </w:p>
  </w:footnote>
  <w:footnote w:type="continuationSeparator" w:id="0">
    <w:p w14:paraId="2DB82DEC" w14:textId="77777777" w:rsidR="00087D10" w:rsidRDefault="00087D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D66EF" w14:textId="77777777" w:rsidR="00161B22" w:rsidRDefault="00087D10">
    <w:pPr>
      <w:pStyle w:val="Zhlav"/>
    </w:pPr>
    <w:r>
      <w:rPr>
        <w:noProof/>
      </w:rPr>
      <w:drawing>
        <wp:inline distT="0" distB="0" distL="0" distR="0" wp14:anchorId="7559713B" wp14:editId="0359D727">
          <wp:extent cx="2524125" cy="1247775"/>
          <wp:effectExtent l="0" t="0" r="0" b="0"/>
          <wp:docPr id="3" name="obrázek 1" descr="MSMT_logo_text_black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1" descr="MSMT_logo_text_black_cz"/>
                  <pic:cNvPicPr>
                    <a:picLocks noChangeAspect="1" noChangeArrowheads="1"/>
                  </pic:cNvPicPr>
                </pic:nvPicPr>
                <pic:blipFill>
                  <a:blip r:embed="rId1"/>
                  <a:stretch>
                    <a:fillRect/>
                  </a:stretch>
                </pic:blipFill>
                <pic:spPr bwMode="auto">
                  <a:xfrm>
                    <a:off x="0" y="0"/>
                    <a:ext cx="2524125" cy="124777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A5227" w14:textId="77777777" w:rsidR="00161B22" w:rsidRDefault="00087D10">
    <w:pPr>
      <w:pStyle w:val="Zhlav"/>
      <w:tabs>
        <w:tab w:val="clear" w:pos="4536"/>
        <w:tab w:val="clear" w:pos="9072"/>
      </w:tabs>
      <w:rPr>
        <w:b/>
        <w:i/>
        <w:sz w:val="22"/>
        <w:szCs w:val="22"/>
      </w:rPr>
    </w:pPr>
    <w:r>
      <w:tab/>
      <w:t xml:space="preserve">           </w:t>
    </w:r>
  </w:p>
  <w:p w14:paraId="56BEA4B1" w14:textId="77777777" w:rsidR="00161B22" w:rsidRDefault="00161B22">
    <w:pPr>
      <w:pStyle w:val="Zhlav"/>
      <w:tabs>
        <w:tab w:val="clear" w:pos="4536"/>
        <w:tab w:val="clear" w:pos="9072"/>
        <w:tab w:val="left" w:pos="8025"/>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8F521" w14:textId="77777777" w:rsidR="00161B22" w:rsidRDefault="00087D10">
    <w:pPr>
      <w:pStyle w:val="Zhlav"/>
      <w:tabs>
        <w:tab w:val="clear" w:pos="4536"/>
        <w:tab w:val="clear" w:pos="9072"/>
      </w:tabs>
      <w:rPr>
        <w:b/>
        <w:i/>
        <w:sz w:val="22"/>
        <w:szCs w:val="22"/>
      </w:rPr>
    </w:pPr>
    <w:r>
      <w:tab/>
      <w:t xml:space="preserve">           </w:t>
    </w:r>
  </w:p>
  <w:p w14:paraId="42B0B97F" w14:textId="77777777" w:rsidR="00161B22" w:rsidRDefault="00161B22">
    <w:pPr>
      <w:pStyle w:val="Zhlav"/>
      <w:tabs>
        <w:tab w:val="clear" w:pos="4536"/>
        <w:tab w:val="clear" w:pos="9072"/>
        <w:tab w:val="left" w:pos="8025"/>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32B8A" w14:textId="77777777" w:rsidR="00161B22" w:rsidRDefault="00087D10">
    <w:pPr>
      <w:pStyle w:val="Tabulka"/>
      <w:jc w:val="center"/>
      <w:rPr>
        <w:rFonts w:ascii="Tahoma" w:hAnsi="Tahoma" w:cs="Tahoma"/>
        <w:sz w:val="18"/>
        <w:szCs w:val="18"/>
      </w:rPr>
    </w:pPr>
    <w:r>
      <w:rPr>
        <w:rFonts w:ascii="Tahoma" w:hAnsi="Tahoma" w:cs="Tahoma"/>
        <w:sz w:val="18"/>
        <w:szCs w:val="18"/>
      </w:rPr>
      <w:t>SOD č. OISM/2024/</w:t>
    </w:r>
    <w:r>
      <w:rPr>
        <w:rFonts w:ascii="Tahoma" w:hAnsi="Tahoma" w:cs="Tahoma"/>
        <w:sz w:val="18"/>
        <w:szCs w:val="18"/>
        <w:highlight w:val="cyan"/>
      </w:rPr>
      <w:t>xxxx</w:t>
    </w:r>
    <w:r>
      <w:rPr>
        <w:rFonts w:ascii="Tahoma" w:hAnsi="Tahoma" w:cs="Tahoma"/>
        <w:sz w:val="18"/>
        <w:szCs w:val="18"/>
      </w:rPr>
      <w:t>: „Modernizace – přestavba sociálního zařízení na zimním stadionu v Nejdku“</w:t>
    </w:r>
  </w:p>
  <w:p w14:paraId="337A076E" w14:textId="77777777" w:rsidR="00161B22" w:rsidRDefault="00161B22">
    <w:pPr>
      <w:pStyle w:val="Zhlav"/>
      <w:tabs>
        <w:tab w:val="clear" w:pos="4536"/>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82589" w14:textId="77777777" w:rsidR="00161B22" w:rsidRDefault="00161B2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82FE8"/>
    <w:multiLevelType w:val="multilevel"/>
    <w:tmpl w:val="0A8E2FE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3FC1C7A"/>
    <w:multiLevelType w:val="multilevel"/>
    <w:tmpl w:val="482E70C8"/>
    <w:lvl w:ilvl="0">
      <w:start w:val="1"/>
      <w:numFmt w:val="lowerLetter"/>
      <w:pStyle w:val="Styl-normln-slo-odsazen"/>
      <w:lvlText w:val="%1)"/>
      <w:lvlJc w:val="left"/>
      <w:pPr>
        <w:tabs>
          <w:tab w:val="num" w:pos="0"/>
        </w:tabs>
        <w:ind w:left="720" w:hanging="360"/>
      </w:pPr>
      <w:rPr>
        <w:rFonts w:ascii="Calibri" w:eastAsia="Times New Roman" w:hAnsi="Calibri"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 w15:restartNumberingAfterBreak="0">
    <w:nsid w:val="04544CA2"/>
    <w:multiLevelType w:val="multilevel"/>
    <w:tmpl w:val="4300CCEE"/>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013248"/>
    <w:multiLevelType w:val="multilevel"/>
    <w:tmpl w:val="8884B714"/>
    <w:lvl w:ilvl="0">
      <w:start w:val="1"/>
      <w:numFmt w:val="bullet"/>
      <w:lvlText w:val=""/>
      <w:lvlJc w:val="left"/>
      <w:pPr>
        <w:tabs>
          <w:tab w:val="num" w:pos="360"/>
        </w:tabs>
        <w:ind w:left="36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81B227C"/>
    <w:multiLevelType w:val="multilevel"/>
    <w:tmpl w:val="704C846E"/>
    <w:lvl w:ilvl="0">
      <w:start w:val="1"/>
      <w:numFmt w:val="decimal"/>
      <w:lvlText w:val="%1."/>
      <w:lvlJc w:val="left"/>
      <w:pPr>
        <w:tabs>
          <w:tab w:val="num" w:pos="0"/>
        </w:tabs>
        <w:ind w:left="36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8736445"/>
    <w:multiLevelType w:val="multilevel"/>
    <w:tmpl w:val="F7C25282"/>
    <w:lvl w:ilvl="0">
      <w:start w:val="1"/>
      <w:numFmt w:val="lowerLetter"/>
      <w:lvlText w:val="%1)"/>
      <w:lvlJc w:val="left"/>
      <w:pPr>
        <w:tabs>
          <w:tab w:val="num" w:pos="360"/>
        </w:tabs>
        <w:ind w:left="360" w:hanging="360"/>
      </w:pPr>
      <w:rPr>
        <w:rFonts w:cs="Times New Roman"/>
        <w:b w:val="0"/>
        <w:i w:val="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 w15:restartNumberingAfterBreak="0">
    <w:nsid w:val="0D7D3812"/>
    <w:multiLevelType w:val="multilevel"/>
    <w:tmpl w:val="7F5A0EB6"/>
    <w:lvl w:ilvl="0">
      <w:start w:val="1"/>
      <w:numFmt w:val="lowerLetter"/>
      <w:lvlText w:val="%1)"/>
      <w:lvlJc w:val="left"/>
      <w:pPr>
        <w:tabs>
          <w:tab w:val="num" w:pos="0"/>
        </w:tabs>
        <w:ind w:left="70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E174AF8"/>
    <w:multiLevelType w:val="multilevel"/>
    <w:tmpl w:val="8EC83A3E"/>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88C7830"/>
    <w:multiLevelType w:val="multilevel"/>
    <w:tmpl w:val="5C6652A8"/>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A2076C9"/>
    <w:multiLevelType w:val="multilevel"/>
    <w:tmpl w:val="8054B330"/>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1E5B52F3"/>
    <w:multiLevelType w:val="multilevel"/>
    <w:tmpl w:val="1242D24A"/>
    <w:lvl w:ilvl="0">
      <w:start w:val="1"/>
      <w:numFmt w:val="lowerLetter"/>
      <w:lvlText w:val="%1)"/>
      <w:lvlJc w:val="left"/>
      <w:pPr>
        <w:tabs>
          <w:tab w:val="num" w:pos="0"/>
        </w:tabs>
        <w:ind w:left="70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29C77DCA"/>
    <w:multiLevelType w:val="multilevel"/>
    <w:tmpl w:val="0B7E4728"/>
    <w:lvl w:ilvl="0">
      <w:start w:val="1"/>
      <w:numFmt w:val="lowerLetter"/>
      <w:lvlText w:val="%1)"/>
      <w:lvlJc w:val="left"/>
      <w:pPr>
        <w:tabs>
          <w:tab w:val="num" w:pos="360"/>
        </w:tabs>
        <w:ind w:left="360" w:hanging="360"/>
      </w:pPr>
      <w:rPr>
        <w:rFonts w:cs="Times New Roman"/>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32A64F10"/>
    <w:multiLevelType w:val="multilevel"/>
    <w:tmpl w:val="E1749C02"/>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34CC3EAD"/>
    <w:multiLevelType w:val="multilevel"/>
    <w:tmpl w:val="8A6CD73E"/>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37CC5F24"/>
    <w:multiLevelType w:val="multilevel"/>
    <w:tmpl w:val="67547B82"/>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3A3E281C"/>
    <w:multiLevelType w:val="multilevel"/>
    <w:tmpl w:val="04021BC0"/>
    <w:lvl w:ilvl="0">
      <w:start w:val="1"/>
      <w:numFmt w:val="upperRoman"/>
      <w:pStyle w:val="Nadpis1"/>
      <w:lvlText w:val="%1."/>
      <w:lvlJc w:val="left"/>
      <w:pPr>
        <w:tabs>
          <w:tab w:val="num" w:pos="0"/>
        </w:tabs>
        <w:ind w:left="780" w:hanging="720"/>
      </w:pPr>
    </w:lvl>
    <w:lvl w:ilvl="1">
      <w:start w:val="1"/>
      <w:numFmt w:val="lowerLetter"/>
      <w:lvlText w:val="%2."/>
      <w:lvlJc w:val="left"/>
      <w:pPr>
        <w:tabs>
          <w:tab w:val="num" w:pos="0"/>
        </w:tabs>
        <w:ind w:left="1140" w:hanging="360"/>
      </w:pPr>
    </w:lvl>
    <w:lvl w:ilvl="2">
      <w:start w:val="1"/>
      <w:numFmt w:val="lowerRoman"/>
      <w:lvlText w:val="%3."/>
      <w:lvlJc w:val="right"/>
      <w:pPr>
        <w:tabs>
          <w:tab w:val="num" w:pos="0"/>
        </w:tabs>
        <w:ind w:left="1860" w:hanging="180"/>
      </w:pPr>
    </w:lvl>
    <w:lvl w:ilvl="3">
      <w:start w:val="1"/>
      <w:numFmt w:val="decimal"/>
      <w:lvlText w:val="%4."/>
      <w:lvlJc w:val="left"/>
      <w:pPr>
        <w:tabs>
          <w:tab w:val="num" w:pos="0"/>
        </w:tabs>
        <w:ind w:left="2580" w:hanging="360"/>
      </w:pPr>
    </w:lvl>
    <w:lvl w:ilvl="4">
      <w:start w:val="1"/>
      <w:numFmt w:val="lowerLetter"/>
      <w:lvlText w:val="%5."/>
      <w:lvlJc w:val="left"/>
      <w:pPr>
        <w:tabs>
          <w:tab w:val="num" w:pos="0"/>
        </w:tabs>
        <w:ind w:left="3300" w:hanging="360"/>
      </w:pPr>
    </w:lvl>
    <w:lvl w:ilvl="5">
      <w:start w:val="1"/>
      <w:numFmt w:val="lowerRoman"/>
      <w:lvlText w:val="%6."/>
      <w:lvlJc w:val="right"/>
      <w:pPr>
        <w:tabs>
          <w:tab w:val="num" w:pos="0"/>
        </w:tabs>
        <w:ind w:left="4020" w:hanging="180"/>
      </w:pPr>
    </w:lvl>
    <w:lvl w:ilvl="6">
      <w:start w:val="1"/>
      <w:numFmt w:val="decimal"/>
      <w:lvlText w:val="%7."/>
      <w:lvlJc w:val="left"/>
      <w:pPr>
        <w:tabs>
          <w:tab w:val="num" w:pos="0"/>
        </w:tabs>
        <w:ind w:left="4740" w:hanging="360"/>
      </w:pPr>
    </w:lvl>
    <w:lvl w:ilvl="7">
      <w:start w:val="1"/>
      <w:numFmt w:val="lowerLetter"/>
      <w:lvlText w:val="%8."/>
      <w:lvlJc w:val="left"/>
      <w:pPr>
        <w:tabs>
          <w:tab w:val="num" w:pos="0"/>
        </w:tabs>
        <w:ind w:left="5460" w:hanging="360"/>
      </w:pPr>
    </w:lvl>
    <w:lvl w:ilvl="8">
      <w:start w:val="1"/>
      <w:numFmt w:val="lowerRoman"/>
      <w:lvlText w:val="%9."/>
      <w:lvlJc w:val="right"/>
      <w:pPr>
        <w:tabs>
          <w:tab w:val="num" w:pos="0"/>
        </w:tabs>
        <w:ind w:left="6180" w:hanging="180"/>
      </w:pPr>
    </w:lvl>
  </w:abstractNum>
  <w:abstractNum w:abstractNumId="16" w15:restartNumberingAfterBreak="0">
    <w:nsid w:val="3ACA0E45"/>
    <w:multiLevelType w:val="multilevel"/>
    <w:tmpl w:val="5DEC86D8"/>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7" w15:restartNumberingAfterBreak="0">
    <w:nsid w:val="3E9C2D55"/>
    <w:multiLevelType w:val="multilevel"/>
    <w:tmpl w:val="C17064BE"/>
    <w:lvl w:ilvl="0">
      <w:start w:val="1"/>
      <w:numFmt w:val="decimal"/>
      <w:lvlText w:val="%1."/>
      <w:lvlJc w:val="left"/>
      <w:pPr>
        <w:tabs>
          <w:tab w:val="num" w:pos="360"/>
        </w:tabs>
        <w:ind w:left="36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3F4F682D"/>
    <w:multiLevelType w:val="multilevel"/>
    <w:tmpl w:val="B67893AA"/>
    <w:lvl w:ilvl="0">
      <w:start w:val="1"/>
      <w:numFmt w:val="decimal"/>
      <w:lvlText w:val="%1."/>
      <w:lvlJc w:val="left"/>
      <w:pPr>
        <w:tabs>
          <w:tab w:val="num" w:pos="360"/>
        </w:tabs>
        <w:ind w:left="360" w:hanging="360"/>
      </w:pPr>
      <w:rPr>
        <w:rFonts w:cs="Times New Roman"/>
        <w:strike w:val="0"/>
        <w:dstrike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40D9778C"/>
    <w:multiLevelType w:val="multilevel"/>
    <w:tmpl w:val="00C856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42A92223"/>
    <w:multiLevelType w:val="multilevel"/>
    <w:tmpl w:val="022E0196"/>
    <w:lvl w:ilvl="0">
      <w:start w:val="4"/>
      <w:numFmt w:val="decimal"/>
      <w:lvlText w:val="%1"/>
      <w:lvlJc w:val="left"/>
      <w:pPr>
        <w:ind w:left="360" w:hanging="360"/>
      </w:pPr>
      <w:rPr>
        <w:color w:val="000000"/>
      </w:rPr>
    </w:lvl>
    <w:lvl w:ilvl="1">
      <w:start w:val="2"/>
      <w:numFmt w:val="decimal"/>
      <w:lvlText w:val="%1.%2"/>
      <w:lvlJc w:val="left"/>
      <w:pPr>
        <w:ind w:left="360" w:hanging="360"/>
      </w:pPr>
      <w:rPr>
        <w:color w:val="000000"/>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440" w:hanging="1440"/>
      </w:pPr>
      <w:rPr>
        <w:color w:val="000000"/>
      </w:rPr>
    </w:lvl>
  </w:abstractNum>
  <w:abstractNum w:abstractNumId="21" w15:restartNumberingAfterBreak="0">
    <w:nsid w:val="43EE4CA6"/>
    <w:multiLevelType w:val="multilevel"/>
    <w:tmpl w:val="5FFCE174"/>
    <w:lvl w:ilvl="0">
      <w:start w:val="1"/>
      <w:numFmt w:val="lowerLetter"/>
      <w:lvlText w:val="%1)"/>
      <w:lvlJc w:val="left"/>
      <w:pPr>
        <w:tabs>
          <w:tab w:val="num" w:pos="0"/>
        </w:tabs>
        <w:ind w:left="70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45016C6E"/>
    <w:multiLevelType w:val="multilevel"/>
    <w:tmpl w:val="167E38B4"/>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471415A4"/>
    <w:multiLevelType w:val="multilevel"/>
    <w:tmpl w:val="DF5C4FD6"/>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4D0917BB"/>
    <w:multiLevelType w:val="multilevel"/>
    <w:tmpl w:val="11229B54"/>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4E4E5BD7"/>
    <w:multiLevelType w:val="multilevel"/>
    <w:tmpl w:val="015438AE"/>
    <w:lvl w:ilvl="0">
      <w:numFmt w:val="bullet"/>
      <w:lvlText w:val="-"/>
      <w:lvlJc w:val="left"/>
      <w:pPr>
        <w:tabs>
          <w:tab w:val="num" w:pos="0"/>
        </w:tabs>
        <w:ind w:left="700"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4FAD5AA6"/>
    <w:multiLevelType w:val="multilevel"/>
    <w:tmpl w:val="A7FAB6A4"/>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50384BBF"/>
    <w:multiLevelType w:val="multilevel"/>
    <w:tmpl w:val="38D4990C"/>
    <w:lvl w:ilvl="0">
      <w:start w:val="1"/>
      <w:numFmt w:val="decimal"/>
      <w:lvlText w:val="%1."/>
      <w:lvlJc w:val="left"/>
      <w:pPr>
        <w:tabs>
          <w:tab w:val="num" w:pos="0"/>
        </w:tabs>
        <w:ind w:left="36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594905FC"/>
    <w:multiLevelType w:val="multilevel"/>
    <w:tmpl w:val="6A56FD76"/>
    <w:lvl w:ilvl="0">
      <w:start w:val="1"/>
      <w:numFmt w:val="decimal"/>
      <w:lvlText w:val="%1."/>
      <w:lvlJc w:val="left"/>
      <w:pPr>
        <w:tabs>
          <w:tab w:val="num" w:pos="0"/>
        </w:tabs>
        <w:ind w:left="36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64711E5E"/>
    <w:multiLevelType w:val="multilevel"/>
    <w:tmpl w:val="563A566A"/>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67F14969"/>
    <w:multiLevelType w:val="multilevel"/>
    <w:tmpl w:val="06880E1C"/>
    <w:lvl w:ilvl="0">
      <w:start w:val="1"/>
      <w:numFmt w:val="lowerLetter"/>
      <w:lvlText w:val="%1)"/>
      <w:lvlJc w:val="left"/>
      <w:pPr>
        <w:tabs>
          <w:tab w:val="num" w:pos="0"/>
        </w:tabs>
        <w:ind w:left="70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6ADA0B99"/>
    <w:multiLevelType w:val="multilevel"/>
    <w:tmpl w:val="5608ECD0"/>
    <w:lvl w:ilvl="0">
      <w:start w:val="1"/>
      <w:numFmt w:val="lowerLetter"/>
      <w:lvlText w:val="%1)"/>
      <w:lvlJc w:val="left"/>
      <w:pPr>
        <w:tabs>
          <w:tab w:val="num" w:pos="360"/>
        </w:tabs>
        <w:ind w:left="360" w:hanging="360"/>
      </w:pPr>
      <w:rPr>
        <w:rFonts w:cs="Times New Roman"/>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7AD51D38"/>
    <w:multiLevelType w:val="multilevel"/>
    <w:tmpl w:val="4D3A2170"/>
    <w:lvl w:ilvl="0">
      <w:start w:val="1"/>
      <w:numFmt w:val="lowerLetter"/>
      <w:lvlText w:val="%1)"/>
      <w:lvlJc w:val="left"/>
      <w:pPr>
        <w:tabs>
          <w:tab w:val="num" w:pos="0"/>
        </w:tabs>
        <w:ind w:left="36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7EF606B7"/>
    <w:multiLevelType w:val="multilevel"/>
    <w:tmpl w:val="83582AC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075250698">
    <w:abstractNumId w:val="1"/>
  </w:num>
  <w:num w:numId="2" w16cid:durableId="1052192186">
    <w:abstractNumId w:val="30"/>
  </w:num>
  <w:num w:numId="3" w16cid:durableId="486941047">
    <w:abstractNumId w:val="32"/>
  </w:num>
  <w:num w:numId="4" w16cid:durableId="1842432081">
    <w:abstractNumId w:val="27"/>
  </w:num>
  <w:num w:numId="5" w16cid:durableId="389305670">
    <w:abstractNumId w:val="25"/>
  </w:num>
  <w:num w:numId="6" w16cid:durableId="490413012">
    <w:abstractNumId w:val="28"/>
  </w:num>
  <w:num w:numId="7" w16cid:durableId="854077565">
    <w:abstractNumId w:val="6"/>
  </w:num>
  <w:num w:numId="8" w16cid:durableId="1054699890">
    <w:abstractNumId w:val="10"/>
  </w:num>
  <w:num w:numId="9" w16cid:durableId="988361253">
    <w:abstractNumId w:val="21"/>
  </w:num>
  <w:num w:numId="10" w16cid:durableId="1935085682">
    <w:abstractNumId w:val="11"/>
  </w:num>
  <w:num w:numId="11" w16cid:durableId="539438043">
    <w:abstractNumId w:val="8"/>
  </w:num>
  <w:num w:numId="12" w16cid:durableId="850218088">
    <w:abstractNumId w:val="22"/>
  </w:num>
  <w:num w:numId="13" w16cid:durableId="464470361">
    <w:abstractNumId w:val="31"/>
  </w:num>
  <w:num w:numId="14" w16cid:durableId="86343470">
    <w:abstractNumId w:val="29"/>
  </w:num>
  <w:num w:numId="15" w16cid:durableId="818300528">
    <w:abstractNumId w:val="18"/>
  </w:num>
  <w:num w:numId="16" w16cid:durableId="571697718">
    <w:abstractNumId w:val="17"/>
  </w:num>
  <w:num w:numId="17" w16cid:durableId="1001739096">
    <w:abstractNumId w:val="24"/>
  </w:num>
  <w:num w:numId="18" w16cid:durableId="1774399255">
    <w:abstractNumId w:val="12"/>
  </w:num>
  <w:num w:numId="19" w16cid:durableId="964428811">
    <w:abstractNumId w:val="13"/>
  </w:num>
  <w:num w:numId="20" w16cid:durableId="1373923674">
    <w:abstractNumId w:val="26"/>
  </w:num>
  <w:num w:numId="21" w16cid:durableId="474638257">
    <w:abstractNumId w:val="2"/>
  </w:num>
  <w:num w:numId="22" w16cid:durableId="455412286">
    <w:abstractNumId w:val="14"/>
  </w:num>
  <w:num w:numId="23" w16cid:durableId="491067332">
    <w:abstractNumId w:val="23"/>
  </w:num>
  <w:num w:numId="24" w16cid:durableId="178467403">
    <w:abstractNumId w:val="7"/>
  </w:num>
  <w:num w:numId="25" w16cid:durableId="1391884253">
    <w:abstractNumId w:val="3"/>
  </w:num>
  <w:num w:numId="26" w16cid:durableId="1389113743">
    <w:abstractNumId w:val="9"/>
  </w:num>
  <w:num w:numId="27" w16cid:durableId="50470907">
    <w:abstractNumId w:val="5"/>
  </w:num>
  <w:num w:numId="28" w16cid:durableId="1184901186">
    <w:abstractNumId w:val="16"/>
  </w:num>
  <w:num w:numId="29" w16cid:durableId="536158063">
    <w:abstractNumId w:val="15"/>
  </w:num>
  <w:num w:numId="30" w16cid:durableId="1265991489">
    <w:abstractNumId w:val="4"/>
  </w:num>
  <w:num w:numId="31" w16cid:durableId="2117166241">
    <w:abstractNumId w:val="0"/>
  </w:num>
  <w:num w:numId="32" w16cid:durableId="124399414">
    <w:abstractNumId w:val="19"/>
  </w:num>
  <w:num w:numId="33" w16cid:durableId="1371109380">
    <w:abstractNumId w:val="33"/>
  </w:num>
  <w:num w:numId="34" w16cid:durableId="922490606">
    <w:abstractNumId w:val="20"/>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1B22"/>
    <w:rsid w:val="00087D10"/>
    <w:rsid w:val="00161B22"/>
    <w:rsid w:val="00200E57"/>
    <w:rsid w:val="004313CD"/>
    <w:rsid w:val="00623FE0"/>
    <w:rsid w:val="0074043B"/>
    <w:rsid w:val="00B241C6"/>
    <w:rsid w:val="00BD791E"/>
    <w:rsid w:val="00CE3DE7"/>
    <w:rsid w:val="00EE7446"/>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CF344"/>
  <w15:docId w15:val="{D387B0B5-CE2C-4A6F-80D8-9CE423C5C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160" w:line="259" w:lineRule="auto"/>
    </w:pPr>
  </w:style>
  <w:style w:type="paragraph" w:styleId="Nadpis1">
    <w:name w:val="heading 1"/>
    <w:basedOn w:val="Zhlav"/>
    <w:next w:val="Normln"/>
    <w:link w:val="Nadpis1Char"/>
    <w:uiPriority w:val="9"/>
    <w:qFormat/>
    <w:rsid w:val="0041055C"/>
    <w:pPr>
      <w:numPr>
        <w:numId w:val="29"/>
      </w:numPr>
      <w:shd w:val="pct10" w:color="auto" w:fill="auto"/>
      <w:spacing w:before="120" w:after="120" w:line="276" w:lineRule="auto"/>
      <w:outlineLvl w:val="0"/>
    </w:pPr>
    <w:rPr>
      <w:rFonts w:ascii="Tahoma" w:hAnsi="Tahoma"/>
      <w:b/>
      <w:caps/>
      <w:sz w:val="20"/>
    </w:rPr>
  </w:style>
  <w:style w:type="paragraph" w:styleId="Nadpis2">
    <w:name w:val="heading 2"/>
    <w:basedOn w:val="Normln"/>
    <w:next w:val="Normln"/>
    <w:link w:val="Nadpis2Char"/>
    <w:uiPriority w:val="9"/>
    <w:qFormat/>
    <w:rsid w:val="0041055C"/>
    <w:pPr>
      <w:keepNext/>
      <w:spacing w:before="240" w:after="60" w:line="240" w:lineRule="auto"/>
      <w:outlineLvl w:val="1"/>
    </w:pPr>
    <w:rPr>
      <w:rFonts w:ascii="Cambria" w:eastAsia="Times New Roman" w:hAnsi="Cambria" w:cs="Times New Roman"/>
      <w:b/>
      <w:bCs/>
      <w:i/>
      <w:iCs/>
      <w:kern w:val="0"/>
      <w:sz w:val="28"/>
      <w:szCs w:val="28"/>
      <w:lang w:eastAsia="cs-CZ"/>
      <w14:ligatures w14:val="none"/>
    </w:rPr>
  </w:style>
  <w:style w:type="paragraph" w:styleId="Nadpis3">
    <w:name w:val="heading 3"/>
    <w:basedOn w:val="Normln"/>
    <w:next w:val="Normln"/>
    <w:link w:val="Nadpis3Char"/>
    <w:uiPriority w:val="9"/>
    <w:qFormat/>
    <w:rsid w:val="0041055C"/>
    <w:pPr>
      <w:keepNext/>
      <w:spacing w:before="240" w:after="60" w:line="240" w:lineRule="auto"/>
      <w:outlineLvl w:val="2"/>
    </w:pPr>
    <w:rPr>
      <w:rFonts w:ascii="Cambria" w:eastAsia="Times New Roman" w:hAnsi="Cambria" w:cs="Times New Roman"/>
      <w:b/>
      <w:bCs/>
      <w:kern w:val="0"/>
      <w:sz w:val="26"/>
      <w:szCs w:val="26"/>
      <w:lang w:eastAsia="cs-CZ"/>
      <w14:ligatures w14:val="none"/>
    </w:rPr>
  </w:style>
  <w:style w:type="paragraph" w:styleId="Nadpis4">
    <w:name w:val="heading 4"/>
    <w:basedOn w:val="Normln"/>
    <w:next w:val="Normln"/>
    <w:link w:val="Nadpis4Char"/>
    <w:uiPriority w:val="9"/>
    <w:qFormat/>
    <w:rsid w:val="0041055C"/>
    <w:pPr>
      <w:keepNext/>
      <w:spacing w:before="240" w:after="60" w:line="240" w:lineRule="auto"/>
      <w:outlineLvl w:val="3"/>
    </w:pPr>
    <w:rPr>
      <w:rFonts w:ascii="Calibri" w:eastAsia="Times New Roman" w:hAnsi="Calibri" w:cs="Times New Roman"/>
      <w:b/>
      <w:bCs/>
      <w:kern w:val="0"/>
      <w:sz w:val="28"/>
      <w:szCs w:val="28"/>
      <w:lang w:eastAsia="cs-CZ"/>
      <w14:ligatures w14:val="none"/>
    </w:rPr>
  </w:style>
  <w:style w:type="paragraph" w:styleId="Nadpis5">
    <w:name w:val="heading 5"/>
    <w:basedOn w:val="Normln"/>
    <w:next w:val="Normln"/>
    <w:link w:val="Nadpis5Char"/>
    <w:uiPriority w:val="9"/>
    <w:qFormat/>
    <w:rsid w:val="0041055C"/>
    <w:pPr>
      <w:spacing w:before="240" w:after="60" w:line="240" w:lineRule="auto"/>
      <w:outlineLvl w:val="4"/>
    </w:pPr>
    <w:rPr>
      <w:rFonts w:ascii="Calibri" w:eastAsia="Times New Roman" w:hAnsi="Calibri" w:cs="Times New Roman"/>
      <w:b/>
      <w:bCs/>
      <w:i/>
      <w:iCs/>
      <w:kern w:val="0"/>
      <w:sz w:val="26"/>
      <w:szCs w:val="26"/>
      <w:lang w:eastAsia="cs-CZ"/>
      <w14:ligatures w14:val="none"/>
    </w:rPr>
  </w:style>
  <w:style w:type="paragraph" w:styleId="Nadpis6">
    <w:name w:val="heading 6"/>
    <w:basedOn w:val="Normln"/>
    <w:next w:val="Normln"/>
    <w:link w:val="Nadpis6Char"/>
    <w:uiPriority w:val="9"/>
    <w:qFormat/>
    <w:rsid w:val="0041055C"/>
    <w:pPr>
      <w:spacing w:before="240" w:after="60" w:line="240" w:lineRule="auto"/>
      <w:outlineLvl w:val="5"/>
    </w:pPr>
    <w:rPr>
      <w:rFonts w:ascii="Calibri" w:eastAsia="Times New Roman" w:hAnsi="Calibri" w:cs="Times New Roman"/>
      <w:b/>
      <w:bCs/>
      <w:kern w:val="0"/>
      <w:lang w:eastAsia="cs-CZ"/>
      <w14:ligatures w14:val="none"/>
    </w:rPr>
  </w:style>
  <w:style w:type="paragraph" w:styleId="Nadpis7">
    <w:name w:val="heading 7"/>
    <w:basedOn w:val="Normln"/>
    <w:next w:val="Normln"/>
    <w:link w:val="Nadpis7Char"/>
    <w:uiPriority w:val="9"/>
    <w:qFormat/>
    <w:rsid w:val="0041055C"/>
    <w:pPr>
      <w:spacing w:before="240" w:after="60" w:line="240" w:lineRule="auto"/>
      <w:outlineLvl w:val="6"/>
    </w:pPr>
    <w:rPr>
      <w:rFonts w:ascii="Calibri" w:eastAsia="Times New Roman" w:hAnsi="Calibri" w:cs="Times New Roman"/>
      <w:kern w:val="0"/>
      <w:sz w:val="24"/>
      <w:szCs w:val="24"/>
      <w:lang w:eastAsia="cs-CZ"/>
      <w14:ligatures w14:val="none"/>
    </w:rPr>
  </w:style>
  <w:style w:type="paragraph" w:styleId="Nadpis8">
    <w:name w:val="heading 8"/>
    <w:basedOn w:val="Normln"/>
    <w:next w:val="Normln"/>
    <w:link w:val="Nadpis8Char"/>
    <w:uiPriority w:val="9"/>
    <w:qFormat/>
    <w:rsid w:val="0041055C"/>
    <w:pPr>
      <w:spacing w:before="240" w:after="60" w:line="240" w:lineRule="auto"/>
      <w:outlineLvl w:val="7"/>
    </w:pPr>
    <w:rPr>
      <w:rFonts w:ascii="Calibri" w:eastAsia="Times New Roman" w:hAnsi="Calibri" w:cs="Times New Roman"/>
      <w:i/>
      <w:iCs/>
      <w:kern w:val="0"/>
      <w:sz w:val="24"/>
      <w:szCs w:val="24"/>
      <w:lang w:eastAsia="cs-CZ"/>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qFormat/>
    <w:rsid w:val="0041055C"/>
    <w:rPr>
      <w:rFonts w:ascii="Tahoma" w:eastAsia="Times New Roman" w:hAnsi="Tahoma" w:cs="Times New Roman"/>
      <w:b/>
      <w:caps/>
      <w:kern w:val="0"/>
      <w:sz w:val="20"/>
      <w:szCs w:val="24"/>
      <w:shd w:val="clear" w:color="auto" w:fill="E5E5E5"/>
      <w:lang w:eastAsia="cs-CZ"/>
      <w14:ligatures w14:val="none"/>
    </w:rPr>
  </w:style>
  <w:style w:type="character" w:customStyle="1" w:styleId="Nadpis2Char">
    <w:name w:val="Nadpis 2 Char"/>
    <w:basedOn w:val="Standardnpsmoodstavce"/>
    <w:link w:val="Nadpis2"/>
    <w:uiPriority w:val="9"/>
    <w:qFormat/>
    <w:rsid w:val="0041055C"/>
    <w:rPr>
      <w:rFonts w:ascii="Cambria" w:eastAsia="Times New Roman" w:hAnsi="Cambria" w:cs="Times New Roman"/>
      <w:b/>
      <w:bCs/>
      <w:i/>
      <w:iCs/>
      <w:kern w:val="0"/>
      <w:sz w:val="28"/>
      <w:szCs w:val="28"/>
      <w:lang w:eastAsia="cs-CZ"/>
      <w14:ligatures w14:val="none"/>
    </w:rPr>
  </w:style>
  <w:style w:type="character" w:customStyle="1" w:styleId="Nadpis3Char">
    <w:name w:val="Nadpis 3 Char"/>
    <w:basedOn w:val="Standardnpsmoodstavce"/>
    <w:link w:val="Nadpis3"/>
    <w:uiPriority w:val="9"/>
    <w:qFormat/>
    <w:rsid w:val="0041055C"/>
    <w:rPr>
      <w:rFonts w:ascii="Cambria" w:eastAsia="Times New Roman" w:hAnsi="Cambria" w:cs="Times New Roman"/>
      <w:b/>
      <w:bCs/>
      <w:kern w:val="0"/>
      <w:sz w:val="26"/>
      <w:szCs w:val="26"/>
      <w:lang w:eastAsia="cs-CZ"/>
      <w14:ligatures w14:val="none"/>
    </w:rPr>
  </w:style>
  <w:style w:type="character" w:customStyle="1" w:styleId="Nadpis4Char">
    <w:name w:val="Nadpis 4 Char"/>
    <w:basedOn w:val="Standardnpsmoodstavce"/>
    <w:link w:val="Nadpis4"/>
    <w:uiPriority w:val="9"/>
    <w:qFormat/>
    <w:rsid w:val="0041055C"/>
    <w:rPr>
      <w:rFonts w:ascii="Calibri" w:eastAsia="Times New Roman" w:hAnsi="Calibri" w:cs="Times New Roman"/>
      <w:b/>
      <w:bCs/>
      <w:kern w:val="0"/>
      <w:sz w:val="28"/>
      <w:szCs w:val="28"/>
      <w:lang w:eastAsia="cs-CZ"/>
      <w14:ligatures w14:val="none"/>
    </w:rPr>
  </w:style>
  <w:style w:type="character" w:customStyle="1" w:styleId="Nadpis5Char">
    <w:name w:val="Nadpis 5 Char"/>
    <w:basedOn w:val="Standardnpsmoodstavce"/>
    <w:link w:val="Nadpis5"/>
    <w:uiPriority w:val="9"/>
    <w:qFormat/>
    <w:rsid w:val="0041055C"/>
    <w:rPr>
      <w:rFonts w:ascii="Calibri" w:eastAsia="Times New Roman" w:hAnsi="Calibri" w:cs="Times New Roman"/>
      <w:b/>
      <w:bCs/>
      <w:i/>
      <w:iCs/>
      <w:kern w:val="0"/>
      <w:sz w:val="26"/>
      <w:szCs w:val="26"/>
      <w:lang w:eastAsia="cs-CZ"/>
      <w14:ligatures w14:val="none"/>
    </w:rPr>
  </w:style>
  <w:style w:type="character" w:customStyle="1" w:styleId="Nadpis6Char">
    <w:name w:val="Nadpis 6 Char"/>
    <w:basedOn w:val="Standardnpsmoodstavce"/>
    <w:link w:val="Nadpis6"/>
    <w:uiPriority w:val="9"/>
    <w:qFormat/>
    <w:rsid w:val="0041055C"/>
    <w:rPr>
      <w:rFonts w:ascii="Calibri" w:eastAsia="Times New Roman" w:hAnsi="Calibri" w:cs="Times New Roman"/>
      <w:b/>
      <w:bCs/>
      <w:kern w:val="0"/>
      <w:lang w:eastAsia="cs-CZ"/>
      <w14:ligatures w14:val="none"/>
    </w:rPr>
  </w:style>
  <w:style w:type="character" w:customStyle="1" w:styleId="Nadpis7Char">
    <w:name w:val="Nadpis 7 Char"/>
    <w:basedOn w:val="Standardnpsmoodstavce"/>
    <w:link w:val="Nadpis7"/>
    <w:uiPriority w:val="9"/>
    <w:qFormat/>
    <w:rsid w:val="0041055C"/>
    <w:rPr>
      <w:rFonts w:ascii="Calibri" w:eastAsia="Times New Roman" w:hAnsi="Calibri" w:cs="Times New Roman"/>
      <w:kern w:val="0"/>
      <w:sz w:val="24"/>
      <w:szCs w:val="24"/>
      <w:lang w:eastAsia="cs-CZ"/>
      <w14:ligatures w14:val="none"/>
    </w:rPr>
  </w:style>
  <w:style w:type="character" w:customStyle="1" w:styleId="Nadpis8Char">
    <w:name w:val="Nadpis 8 Char"/>
    <w:basedOn w:val="Standardnpsmoodstavce"/>
    <w:link w:val="Nadpis8"/>
    <w:uiPriority w:val="9"/>
    <w:qFormat/>
    <w:rsid w:val="0041055C"/>
    <w:rPr>
      <w:rFonts w:ascii="Calibri" w:eastAsia="Times New Roman" w:hAnsi="Calibri" w:cs="Times New Roman"/>
      <w:i/>
      <w:iCs/>
      <w:kern w:val="0"/>
      <w:sz w:val="24"/>
      <w:szCs w:val="24"/>
      <w:lang w:eastAsia="cs-CZ"/>
      <w14:ligatures w14:val="none"/>
    </w:rPr>
  </w:style>
  <w:style w:type="character" w:customStyle="1" w:styleId="ZhlavChar">
    <w:name w:val="Záhlaví Char"/>
    <w:basedOn w:val="Standardnpsmoodstavce"/>
    <w:link w:val="Zhlav"/>
    <w:uiPriority w:val="99"/>
    <w:qFormat/>
    <w:rsid w:val="0041055C"/>
    <w:rPr>
      <w:rFonts w:ascii="Times New Roman" w:eastAsia="Times New Roman" w:hAnsi="Times New Roman" w:cs="Times New Roman"/>
      <w:kern w:val="0"/>
      <w:sz w:val="24"/>
      <w:szCs w:val="24"/>
      <w:lang w:eastAsia="cs-CZ"/>
      <w14:ligatures w14:val="none"/>
    </w:rPr>
  </w:style>
  <w:style w:type="character" w:customStyle="1" w:styleId="ZpatChar">
    <w:name w:val="Zápatí Char"/>
    <w:basedOn w:val="Standardnpsmoodstavce"/>
    <w:link w:val="Zpat"/>
    <w:uiPriority w:val="99"/>
    <w:qFormat/>
    <w:rsid w:val="0041055C"/>
    <w:rPr>
      <w:rFonts w:ascii="Times New Roman" w:eastAsia="Times New Roman" w:hAnsi="Times New Roman" w:cs="Times New Roman"/>
      <w:kern w:val="0"/>
      <w:sz w:val="24"/>
      <w:szCs w:val="24"/>
      <w:lang w:eastAsia="cs-CZ"/>
      <w14:ligatures w14:val="none"/>
    </w:rPr>
  </w:style>
  <w:style w:type="character" w:styleId="slostrnky">
    <w:name w:val="page number"/>
    <w:basedOn w:val="Standardnpsmoodstavce"/>
    <w:uiPriority w:val="99"/>
    <w:qFormat/>
    <w:rsid w:val="0041055C"/>
    <w:rPr>
      <w:rFonts w:cs="Times New Roman"/>
    </w:rPr>
  </w:style>
  <w:style w:type="character" w:styleId="Hypertextovodkaz">
    <w:name w:val="Hyperlink"/>
    <w:basedOn w:val="Standardnpsmoodstavce"/>
    <w:uiPriority w:val="99"/>
    <w:rsid w:val="0041055C"/>
    <w:rPr>
      <w:color w:val="0000FF"/>
      <w:u w:val="single"/>
    </w:rPr>
  </w:style>
  <w:style w:type="character" w:customStyle="1" w:styleId="TextkomenteChar">
    <w:name w:val="Text komentáře Char"/>
    <w:basedOn w:val="Standardnpsmoodstavce"/>
    <w:link w:val="Textkomente"/>
    <w:uiPriority w:val="99"/>
    <w:qFormat/>
    <w:rsid w:val="0041055C"/>
    <w:rPr>
      <w:rFonts w:ascii="Times New Roman" w:eastAsia="Times New Roman" w:hAnsi="Times New Roman" w:cs="Times New Roman"/>
      <w:kern w:val="0"/>
      <w:sz w:val="20"/>
      <w:szCs w:val="20"/>
      <w:lang w:eastAsia="cs-CZ"/>
      <w14:ligatures w14:val="none"/>
    </w:rPr>
  </w:style>
  <w:style w:type="character" w:customStyle="1" w:styleId="ZkladntextodsazenChar">
    <w:name w:val="Základní text odsazený Char"/>
    <w:basedOn w:val="Standardnpsmoodstavce"/>
    <w:link w:val="Zkladntextodsazen"/>
    <w:uiPriority w:val="99"/>
    <w:semiHidden/>
    <w:qFormat/>
    <w:rsid w:val="0041055C"/>
    <w:rPr>
      <w:rFonts w:ascii="Arial" w:eastAsia="Times New Roman" w:hAnsi="Arial" w:cs="Times New Roman"/>
      <w:kern w:val="0"/>
      <w:lang w:eastAsia="cs-CZ"/>
      <w14:ligatures w14:val="none"/>
    </w:rPr>
  </w:style>
  <w:style w:type="character" w:customStyle="1" w:styleId="TextbublinyChar">
    <w:name w:val="Text bubliny Char"/>
    <w:basedOn w:val="Standardnpsmoodstavce"/>
    <w:link w:val="Textbubliny"/>
    <w:uiPriority w:val="99"/>
    <w:semiHidden/>
    <w:qFormat/>
    <w:rsid w:val="0041055C"/>
    <w:rPr>
      <w:rFonts w:ascii="Tahoma" w:eastAsia="Times New Roman" w:hAnsi="Tahoma" w:cs="Times New Roman"/>
      <w:kern w:val="0"/>
      <w:sz w:val="16"/>
      <w:szCs w:val="16"/>
      <w:lang w:eastAsia="cs-CZ"/>
      <w14:ligatures w14:val="none"/>
    </w:rPr>
  </w:style>
  <w:style w:type="character" w:styleId="Odkaznakoment">
    <w:name w:val="annotation reference"/>
    <w:basedOn w:val="Standardnpsmoodstavce"/>
    <w:uiPriority w:val="99"/>
    <w:unhideWhenUsed/>
    <w:qFormat/>
    <w:rsid w:val="0041055C"/>
    <w:rPr>
      <w:sz w:val="16"/>
    </w:rPr>
  </w:style>
  <w:style w:type="character" w:customStyle="1" w:styleId="PedmtkomenteChar">
    <w:name w:val="Předmět komentáře Char"/>
    <w:basedOn w:val="TextkomenteChar"/>
    <w:link w:val="Pedmtkomente"/>
    <w:uiPriority w:val="99"/>
    <w:semiHidden/>
    <w:qFormat/>
    <w:rsid w:val="0041055C"/>
    <w:rPr>
      <w:rFonts w:ascii="Times New Roman" w:eastAsia="Times New Roman" w:hAnsi="Times New Roman" w:cs="Times New Roman"/>
      <w:b/>
      <w:bCs/>
      <w:kern w:val="0"/>
      <w:sz w:val="20"/>
      <w:szCs w:val="20"/>
      <w:lang w:eastAsia="cs-CZ"/>
      <w14:ligatures w14:val="none"/>
    </w:rPr>
  </w:style>
  <w:style w:type="character" w:customStyle="1" w:styleId="Zkladntext2Char">
    <w:name w:val="Základní text 2 Char"/>
    <w:basedOn w:val="Standardnpsmoodstavce"/>
    <w:link w:val="Zkladntext2"/>
    <w:uiPriority w:val="99"/>
    <w:qFormat/>
    <w:rsid w:val="0041055C"/>
    <w:rPr>
      <w:rFonts w:ascii="Arial" w:eastAsia="Times New Roman" w:hAnsi="Arial" w:cs="Times New Roman"/>
      <w:kern w:val="0"/>
      <w:sz w:val="14"/>
      <w:szCs w:val="20"/>
      <w:lang w:eastAsia="cs-CZ"/>
      <w14:ligatures w14:val="none"/>
    </w:rPr>
  </w:style>
  <w:style w:type="character" w:customStyle="1" w:styleId="Zvraznn1">
    <w:name w:val="Zvýraznění1"/>
    <w:uiPriority w:val="20"/>
    <w:qFormat/>
    <w:locked/>
    <w:rsid w:val="0041055C"/>
    <w:rPr>
      <w:i/>
    </w:rPr>
  </w:style>
  <w:style w:type="character" w:customStyle="1" w:styleId="Zkladntextodsazen2Char">
    <w:name w:val="Základní text odsazený 2 Char"/>
    <w:basedOn w:val="Standardnpsmoodstavce"/>
    <w:link w:val="Zkladntextodsazen2"/>
    <w:uiPriority w:val="99"/>
    <w:qFormat/>
    <w:rsid w:val="0041055C"/>
    <w:rPr>
      <w:rFonts w:ascii="Times New Roman" w:eastAsia="Times New Roman" w:hAnsi="Times New Roman" w:cs="Times New Roman"/>
      <w:kern w:val="0"/>
      <w:sz w:val="24"/>
      <w:szCs w:val="24"/>
      <w:lang w:eastAsia="cs-CZ"/>
      <w14:ligatures w14:val="none"/>
    </w:rPr>
  </w:style>
  <w:style w:type="character" w:customStyle="1" w:styleId="Zkladntextodsazen3Char">
    <w:name w:val="Základní text odsazený 3 Char"/>
    <w:basedOn w:val="Standardnpsmoodstavce"/>
    <w:link w:val="Zkladntextodsazen3"/>
    <w:uiPriority w:val="99"/>
    <w:semiHidden/>
    <w:qFormat/>
    <w:rsid w:val="0041055C"/>
    <w:rPr>
      <w:rFonts w:ascii="Times New Roman" w:eastAsia="Times New Roman" w:hAnsi="Times New Roman" w:cs="Times New Roman"/>
      <w:kern w:val="0"/>
      <w:sz w:val="16"/>
      <w:szCs w:val="16"/>
      <w:lang w:eastAsia="cs-CZ"/>
      <w14:ligatures w14:val="none"/>
    </w:rPr>
  </w:style>
  <w:style w:type="character" w:customStyle="1" w:styleId="ZkladntextChar">
    <w:name w:val="Základní text Char"/>
    <w:basedOn w:val="Standardnpsmoodstavce"/>
    <w:link w:val="Zkladntext1"/>
    <w:uiPriority w:val="99"/>
    <w:qFormat/>
    <w:rsid w:val="0041055C"/>
    <w:rPr>
      <w:rFonts w:ascii="Times New Roman" w:eastAsia="Times New Roman" w:hAnsi="Times New Roman" w:cs="Times New Roman"/>
      <w:kern w:val="0"/>
      <w:sz w:val="24"/>
      <w:szCs w:val="24"/>
      <w:lang w:eastAsia="cs-CZ"/>
      <w14:ligatures w14:val="none"/>
    </w:rPr>
  </w:style>
  <w:style w:type="character" w:customStyle="1" w:styleId="NzevChar">
    <w:name w:val="Název Char"/>
    <w:basedOn w:val="Standardnpsmoodstavce"/>
    <w:link w:val="Nzev"/>
    <w:uiPriority w:val="10"/>
    <w:qFormat/>
    <w:rsid w:val="0041055C"/>
    <w:rPr>
      <w:rFonts w:ascii="Arial" w:eastAsia="Times New Roman" w:hAnsi="Arial" w:cs="Times New Roman"/>
      <w:b/>
      <w:bCs/>
      <w:kern w:val="0"/>
      <w:sz w:val="28"/>
      <w:szCs w:val="20"/>
      <w:lang w:eastAsia="cs-CZ"/>
      <w14:ligatures w14:val="none"/>
    </w:rPr>
  </w:style>
  <w:style w:type="character" w:customStyle="1" w:styleId="TabulkaChar">
    <w:name w:val="Tabulka Char"/>
    <w:basedOn w:val="Standardnpsmoodstavce"/>
    <w:link w:val="Tabulka"/>
    <w:qFormat/>
    <w:rsid w:val="00B81E45"/>
    <w:rPr>
      <w:rFonts w:ascii="Cambria" w:hAnsi="Cambria"/>
      <w:kern w:val="0"/>
      <w:sz w:val="21"/>
      <w:szCs w:val="21"/>
      <w14:ligatures w14:val="none"/>
    </w:rPr>
  </w:style>
  <w:style w:type="paragraph" w:customStyle="1" w:styleId="Nadpis">
    <w:name w:val="Nadpis"/>
    <w:basedOn w:val="Normln"/>
    <w:next w:val="Zkladntext1"/>
    <w:qFormat/>
    <w:rsid w:val="0041055C"/>
    <w:pPr>
      <w:spacing w:after="0" w:line="240" w:lineRule="auto"/>
    </w:pPr>
    <w:rPr>
      <w:rFonts w:ascii="Times New Roman" w:eastAsia="Times New Roman" w:hAnsi="Times New Roman" w:cs="Times New Roman"/>
      <w:kern w:val="0"/>
      <w:sz w:val="20"/>
      <w:szCs w:val="20"/>
      <w:lang w:eastAsia="cs-CZ"/>
      <w14:ligatures w14:val="none"/>
    </w:rPr>
  </w:style>
  <w:style w:type="paragraph" w:customStyle="1" w:styleId="Zkladntext1">
    <w:name w:val="Základní text1"/>
    <w:basedOn w:val="Normln"/>
    <w:link w:val="ZkladntextChar"/>
    <w:rsid w:val="0041055C"/>
    <w:pPr>
      <w:spacing w:after="140" w:line="288" w:lineRule="auto"/>
    </w:pPr>
    <w:rPr>
      <w:rFonts w:ascii="Liberation Serif" w:eastAsia="Times New Roman" w:hAnsi="Liberation Serif" w:cs="Times New Roman"/>
      <w:kern w:val="0"/>
      <w:sz w:val="24"/>
      <w:szCs w:val="24"/>
      <w:lang w:eastAsia="zh-CN"/>
      <w14:ligatures w14:val="none"/>
    </w:rPr>
  </w:style>
  <w:style w:type="paragraph" w:styleId="Seznam">
    <w:name w:val="List"/>
    <w:basedOn w:val="Zkladntext1"/>
    <w:rPr>
      <w:rFonts w:cs="Arial"/>
    </w:rPr>
  </w:style>
  <w:style w:type="paragraph" w:styleId="Titulek">
    <w:name w:val="caption"/>
    <w:basedOn w:val="Normln"/>
    <w:qFormat/>
    <w:pPr>
      <w:suppressLineNumbers/>
      <w:spacing w:before="120" w:after="120"/>
    </w:pPr>
    <w:rPr>
      <w:rFonts w:cs="Arial"/>
      <w:i/>
      <w:iCs/>
      <w:sz w:val="24"/>
      <w:szCs w:val="24"/>
    </w:rPr>
  </w:style>
  <w:style w:type="paragraph" w:customStyle="1" w:styleId="Rejstk">
    <w:name w:val="Rejstřík"/>
    <w:basedOn w:val="Normln"/>
    <w:qFormat/>
    <w:pPr>
      <w:suppressLineNumbers/>
    </w:pPr>
    <w:rPr>
      <w:rFonts w:cs="Arial"/>
    </w:rPr>
  </w:style>
  <w:style w:type="paragraph" w:customStyle="1" w:styleId="Zhlavazpat">
    <w:name w:val="Záhlaví a zápatí"/>
    <w:basedOn w:val="Normln"/>
    <w:qFormat/>
  </w:style>
  <w:style w:type="paragraph" w:styleId="Zhlav">
    <w:name w:val="header"/>
    <w:basedOn w:val="Normln"/>
    <w:link w:val="ZhlavChar"/>
    <w:uiPriority w:val="99"/>
    <w:rsid w:val="0041055C"/>
    <w:pPr>
      <w:tabs>
        <w:tab w:val="center" w:pos="4536"/>
        <w:tab w:val="right" w:pos="9072"/>
      </w:tabs>
      <w:spacing w:after="0" w:line="240" w:lineRule="auto"/>
    </w:pPr>
    <w:rPr>
      <w:rFonts w:ascii="Times New Roman" w:eastAsia="Times New Roman" w:hAnsi="Times New Roman" w:cs="Times New Roman"/>
      <w:kern w:val="0"/>
      <w:sz w:val="24"/>
      <w:szCs w:val="24"/>
      <w:lang w:eastAsia="cs-CZ"/>
      <w14:ligatures w14:val="none"/>
    </w:rPr>
  </w:style>
  <w:style w:type="paragraph" w:styleId="Zpat">
    <w:name w:val="footer"/>
    <w:basedOn w:val="Normln"/>
    <w:link w:val="ZpatChar"/>
    <w:uiPriority w:val="99"/>
    <w:rsid w:val="0041055C"/>
    <w:pPr>
      <w:tabs>
        <w:tab w:val="center" w:pos="4536"/>
        <w:tab w:val="right" w:pos="9072"/>
      </w:tabs>
      <w:spacing w:after="0" w:line="240" w:lineRule="auto"/>
    </w:pPr>
    <w:rPr>
      <w:rFonts w:ascii="Times New Roman" w:eastAsia="Times New Roman" w:hAnsi="Times New Roman" w:cs="Times New Roman"/>
      <w:kern w:val="0"/>
      <w:sz w:val="24"/>
      <w:szCs w:val="24"/>
      <w:lang w:eastAsia="cs-CZ"/>
      <w14:ligatures w14:val="none"/>
    </w:rPr>
  </w:style>
  <w:style w:type="paragraph" w:styleId="Normlnweb">
    <w:name w:val="Normal (Web)"/>
    <w:basedOn w:val="Normln"/>
    <w:uiPriority w:val="99"/>
    <w:qFormat/>
    <w:rsid w:val="0041055C"/>
    <w:pPr>
      <w:spacing w:after="0" w:line="240" w:lineRule="auto"/>
      <w:textAlignment w:val="baseline"/>
    </w:pPr>
    <w:rPr>
      <w:rFonts w:ascii="Times New Roman" w:eastAsia="Times New Roman" w:hAnsi="Times New Roman" w:cs="Times New Roman"/>
      <w:sz w:val="24"/>
      <w:szCs w:val="24"/>
      <w:lang w:eastAsia="ar-SA"/>
      <w14:ligatures w14:val="none"/>
    </w:rPr>
  </w:style>
  <w:style w:type="paragraph" w:customStyle="1" w:styleId="Textpsmene">
    <w:name w:val="Text písmene"/>
    <w:basedOn w:val="Normln"/>
    <w:uiPriority w:val="99"/>
    <w:qFormat/>
    <w:rsid w:val="0041055C"/>
    <w:pPr>
      <w:tabs>
        <w:tab w:val="left" w:pos="360"/>
      </w:tabs>
      <w:spacing w:after="0" w:line="240" w:lineRule="auto"/>
      <w:jc w:val="both"/>
      <w:outlineLvl w:val="7"/>
    </w:pPr>
    <w:rPr>
      <w:rFonts w:ascii="Times New Roman" w:eastAsia="Times New Roman" w:hAnsi="Times New Roman" w:cs="Times New Roman"/>
      <w:kern w:val="0"/>
      <w:sz w:val="24"/>
      <w:szCs w:val="24"/>
      <w:lang w:eastAsia="cs-CZ"/>
      <w14:ligatures w14:val="none"/>
    </w:rPr>
  </w:style>
  <w:style w:type="paragraph" w:customStyle="1" w:styleId="Textodstavce">
    <w:name w:val="Text odstavce"/>
    <w:basedOn w:val="Normln"/>
    <w:uiPriority w:val="99"/>
    <w:qFormat/>
    <w:rsid w:val="0041055C"/>
    <w:pPr>
      <w:tabs>
        <w:tab w:val="left" w:pos="851"/>
      </w:tabs>
      <w:spacing w:before="120" w:after="120" w:line="240" w:lineRule="auto"/>
      <w:jc w:val="both"/>
      <w:outlineLvl w:val="6"/>
    </w:pPr>
    <w:rPr>
      <w:rFonts w:ascii="Times New Roman" w:eastAsia="Times New Roman" w:hAnsi="Times New Roman" w:cs="Times New Roman"/>
      <w:kern w:val="0"/>
      <w:sz w:val="24"/>
      <w:szCs w:val="24"/>
      <w:lang w:eastAsia="cs-CZ"/>
      <w14:ligatures w14:val="none"/>
    </w:rPr>
  </w:style>
  <w:style w:type="paragraph" w:customStyle="1" w:styleId="Styl-normln-odsazen">
    <w:name w:val="Styl-normální-odsazený"/>
    <w:basedOn w:val="Normln"/>
    <w:uiPriority w:val="99"/>
    <w:qFormat/>
    <w:rsid w:val="0041055C"/>
    <w:pPr>
      <w:spacing w:after="60" w:line="240" w:lineRule="auto"/>
      <w:ind w:left="284"/>
      <w:jc w:val="both"/>
    </w:pPr>
    <w:rPr>
      <w:rFonts w:ascii="Calibri" w:eastAsia="Times New Roman" w:hAnsi="Calibri" w:cs="Calibri"/>
      <w:kern w:val="0"/>
      <w14:ligatures w14:val="none"/>
    </w:rPr>
  </w:style>
  <w:style w:type="paragraph" w:customStyle="1" w:styleId="Styl-normln-slo-odsazen">
    <w:name w:val="Styl-normální-číslo-odsazený"/>
    <w:basedOn w:val="Normln"/>
    <w:uiPriority w:val="99"/>
    <w:qFormat/>
    <w:rsid w:val="0041055C"/>
    <w:pPr>
      <w:numPr>
        <w:numId w:val="1"/>
      </w:numPr>
      <w:spacing w:after="60" w:line="240" w:lineRule="auto"/>
      <w:jc w:val="both"/>
    </w:pPr>
    <w:rPr>
      <w:rFonts w:ascii="Calibri" w:eastAsia="Times New Roman" w:hAnsi="Calibri" w:cs="Calibri"/>
      <w:kern w:val="0"/>
      <w14:ligatures w14:val="none"/>
    </w:rPr>
  </w:style>
  <w:style w:type="paragraph" w:styleId="Textkomente">
    <w:name w:val="annotation text"/>
    <w:basedOn w:val="Normln"/>
    <w:link w:val="TextkomenteChar"/>
    <w:uiPriority w:val="99"/>
    <w:qFormat/>
    <w:rsid w:val="0041055C"/>
    <w:pPr>
      <w:spacing w:after="0" w:line="240" w:lineRule="auto"/>
    </w:pPr>
    <w:rPr>
      <w:rFonts w:ascii="Times New Roman" w:eastAsia="Times New Roman" w:hAnsi="Times New Roman" w:cs="Times New Roman"/>
      <w:kern w:val="0"/>
      <w:sz w:val="20"/>
      <w:szCs w:val="20"/>
      <w:lang w:eastAsia="cs-CZ"/>
      <w14:ligatures w14:val="none"/>
    </w:rPr>
  </w:style>
  <w:style w:type="paragraph" w:customStyle="1" w:styleId="Standard">
    <w:name w:val="Standard"/>
    <w:uiPriority w:val="99"/>
    <w:qFormat/>
    <w:rsid w:val="0041055C"/>
    <w:pPr>
      <w:textAlignment w:val="baseline"/>
    </w:pPr>
    <w:rPr>
      <w:rFonts w:ascii="Times New Roman" w:eastAsia="Times New Roman" w:hAnsi="Times New Roman" w:cs="Times New Roman"/>
      <w:sz w:val="24"/>
      <w:szCs w:val="24"/>
      <w:lang w:eastAsia="ar-SA"/>
      <w14:ligatures w14:val="none"/>
    </w:rPr>
  </w:style>
  <w:style w:type="paragraph" w:styleId="Zkladntextodsazen">
    <w:name w:val="Body Text Indent"/>
    <w:basedOn w:val="Normln"/>
    <w:link w:val="ZkladntextodsazenChar"/>
    <w:uiPriority w:val="99"/>
    <w:semiHidden/>
    <w:rsid w:val="0041055C"/>
    <w:pPr>
      <w:tabs>
        <w:tab w:val="left" w:pos="360"/>
        <w:tab w:val="left" w:pos="720"/>
      </w:tabs>
      <w:spacing w:after="0" w:line="240" w:lineRule="auto"/>
      <w:ind w:left="708" w:hanging="708"/>
      <w:jc w:val="both"/>
    </w:pPr>
    <w:rPr>
      <w:rFonts w:ascii="Arial" w:eastAsia="Times New Roman" w:hAnsi="Arial" w:cs="Times New Roman"/>
      <w:kern w:val="0"/>
      <w:lang w:eastAsia="cs-CZ"/>
      <w14:ligatures w14:val="none"/>
    </w:rPr>
  </w:style>
  <w:style w:type="paragraph" w:styleId="Obsah1">
    <w:name w:val="toc 1"/>
    <w:basedOn w:val="Normln"/>
    <w:next w:val="Normln"/>
    <w:autoRedefine/>
    <w:uiPriority w:val="39"/>
    <w:rsid w:val="0041055C"/>
    <w:pPr>
      <w:spacing w:after="0" w:line="240" w:lineRule="auto"/>
      <w:jc w:val="both"/>
    </w:pPr>
    <w:rPr>
      <w:rFonts w:ascii="Calibri" w:eastAsia="MinionPro-Regular" w:hAnsi="Calibri" w:cs="Times New Roman"/>
      <w:kern w:val="0"/>
      <w:lang w:eastAsia="cs-CZ"/>
      <w14:ligatures w14:val="none"/>
    </w:rPr>
  </w:style>
  <w:style w:type="paragraph" w:styleId="Obsah2">
    <w:name w:val="toc 2"/>
    <w:basedOn w:val="Normln"/>
    <w:next w:val="Normln"/>
    <w:autoRedefine/>
    <w:uiPriority w:val="39"/>
    <w:rsid w:val="0041055C"/>
    <w:pPr>
      <w:spacing w:after="0" w:line="240" w:lineRule="auto"/>
      <w:ind w:left="240"/>
    </w:pPr>
    <w:rPr>
      <w:rFonts w:ascii="Times New Roman" w:eastAsia="Times New Roman" w:hAnsi="Times New Roman" w:cs="Times New Roman"/>
      <w:kern w:val="0"/>
      <w:sz w:val="24"/>
      <w:szCs w:val="24"/>
      <w:lang w:eastAsia="cs-CZ"/>
      <w14:ligatures w14:val="none"/>
    </w:rPr>
  </w:style>
  <w:style w:type="paragraph" w:styleId="Obsah3">
    <w:name w:val="toc 3"/>
    <w:basedOn w:val="Normln"/>
    <w:next w:val="Normln"/>
    <w:autoRedefine/>
    <w:uiPriority w:val="39"/>
    <w:rsid w:val="0041055C"/>
    <w:pPr>
      <w:spacing w:after="0" w:line="240" w:lineRule="auto"/>
      <w:ind w:left="480"/>
    </w:pPr>
    <w:rPr>
      <w:rFonts w:ascii="Times New Roman" w:eastAsia="Times New Roman" w:hAnsi="Times New Roman" w:cs="Times New Roman"/>
      <w:kern w:val="0"/>
      <w:sz w:val="24"/>
      <w:szCs w:val="24"/>
      <w:lang w:eastAsia="cs-CZ"/>
      <w14:ligatures w14:val="none"/>
    </w:rPr>
  </w:style>
  <w:style w:type="paragraph" w:styleId="Textbubliny">
    <w:name w:val="Balloon Text"/>
    <w:basedOn w:val="Normln"/>
    <w:link w:val="TextbublinyChar"/>
    <w:uiPriority w:val="99"/>
    <w:semiHidden/>
    <w:unhideWhenUsed/>
    <w:qFormat/>
    <w:rsid w:val="0041055C"/>
    <w:pPr>
      <w:spacing w:after="0" w:line="240" w:lineRule="auto"/>
    </w:pPr>
    <w:rPr>
      <w:rFonts w:ascii="Tahoma" w:eastAsia="Times New Roman" w:hAnsi="Tahoma" w:cs="Times New Roman"/>
      <w:kern w:val="0"/>
      <w:sz w:val="16"/>
      <w:szCs w:val="16"/>
      <w:lang w:eastAsia="cs-CZ"/>
      <w14:ligatures w14:val="none"/>
    </w:rPr>
  </w:style>
  <w:style w:type="paragraph" w:styleId="Pedmtkomente">
    <w:name w:val="annotation subject"/>
    <w:basedOn w:val="Textkomente"/>
    <w:next w:val="Textkomente"/>
    <w:link w:val="PedmtkomenteChar"/>
    <w:uiPriority w:val="99"/>
    <w:semiHidden/>
    <w:unhideWhenUsed/>
    <w:qFormat/>
    <w:rsid w:val="0041055C"/>
    <w:rPr>
      <w:b/>
      <w:bCs/>
    </w:rPr>
  </w:style>
  <w:style w:type="paragraph" w:styleId="Zkladntext2">
    <w:name w:val="Body Text 2"/>
    <w:basedOn w:val="Normln"/>
    <w:link w:val="Zkladntext2Char"/>
    <w:uiPriority w:val="99"/>
    <w:qFormat/>
    <w:rsid w:val="0041055C"/>
    <w:pPr>
      <w:widowControl w:val="0"/>
      <w:spacing w:after="0" w:line="240" w:lineRule="auto"/>
      <w:ind w:left="284"/>
      <w:jc w:val="both"/>
    </w:pPr>
    <w:rPr>
      <w:rFonts w:ascii="Arial" w:eastAsia="Times New Roman" w:hAnsi="Arial" w:cs="Times New Roman"/>
      <w:kern w:val="0"/>
      <w:sz w:val="14"/>
      <w:szCs w:val="20"/>
      <w:lang w:eastAsia="cs-CZ"/>
      <w14:ligatures w14:val="none"/>
    </w:rPr>
  </w:style>
  <w:style w:type="paragraph" w:styleId="Odstavecseseznamem">
    <w:name w:val="List Paragraph"/>
    <w:basedOn w:val="Normln"/>
    <w:uiPriority w:val="34"/>
    <w:qFormat/>
    <w:rsid w:val="0041055C"/>
    <w:pPr>
      <w:spacing w:after="200" w:line="276" w:lineRule="auto"/>
      <w:ind w:left="720"/>
      <w:contextualSpacing/>
    </w:pPr>
    <w:rPr>
      <w:rFonts w:ascii="Calibri" w:eastAsia="Times New Roman" w:hAnsi="Calibri" w:cs="Times New Roman"/>
      <w:kern w:val="0"/>
      <w14:ligatures w14:val="none"/>
    </w:rPr>
  </w:style>
  <w:style w:type="paragraph" w:styleId="Revize">
    <w:name w:val="Revision"/>
    <w:uiPriority w:val="99"/>
    <w:semiHidden/>
    <w:qFormat/>
    <w:rsid w:val="0041055C"/>
    <w:rPr>
      <w:rFonts w:ascii="Times New Roman" w:eastAsia="Times New Roman" w:hAnsi="Times New Roman" w:cs="Times New Roman"/>
      <w:kern w:val="0"/>
      <w:sz w:val="24"/>
      <w:szCs w:val="24"/>
      <w:lang w:eastAsia="cs-CZ"/>
      <w14:ligatures w14:val="none"/>
    </w:rPr>
  </w:style>
  <w:style w:type="paragraph" w:styleId="Zkladntextodsazen2">
    <w:name w:val="Body Text Indent 2"/>
    <w:basedOn w:val="Normln"/>
    <w:link w:val="Zkladntextodsazen2Char"/>
    <w:uiPriority w:val="99"/>
    <w:unhideWhenUsed/>
    <w:qFormat/>
    <w:rsid w:val="0041055C"/>
    <w:pPr>
      <w:spacing w:after="120" w:line="480" w:lineRule="auto"/>
      <w:ind w:left="283"/>
    </w:pPr>
    <w:rPr>
      <w:rFonts w:ascii="Times New Roman" w:eastAsia="Times New Roman" w:hAnsi="Times New Roman" w:cs="Times New Roman"/>
      <w:kern w:val="0"/>
      <w:sz w:val="24"/>
      <w:szCs w:val="24"/>
      <w:lang w:eastAsia="cs-CZ"/>
      <w14:ligatures w14:val="none"/>
    </w:rPr>
  </w:style>
  <w:style w:type="paragraph" w:styleId="Zkladntextodsazen3">
    <w:name w:val="Body Text Indent 3"/>
    <w:basedOn w:val="Normln"/>
    <w:link w:val="Zkladntextodsazen3Char"/>
    <w:uiPriority w:val="99"/>
    <w:semiHidden/>
    <w:unhideWhenUsed/>
    <w:qFormat/>
    <w:rsid w:val="0041055C"/>
    <w:pPr>
      <w:spacing w:after="120" w:line="240" w:lineRule="auto"/>
      <w:ind w:left="283"/>
    </w:pPr>
    <w:rPr>
      <w:rFonts w:ascii="Times New Roman" w:eastAsia="Times New Roman" w:hAnsi="Times New Roman" w:cs="Times New Roman"/>
      <w:kern w:val="0"/>
      <w:sz w:val="16"/>
      <w:szCs w:val="16"/>
      <w:lang w:eastAsia="cs-CZ"/>
      <w14:ligatures w14:val="none"/>
    </w:rPr>
  </w:style>
  <w:style w:type="paragraph" w:styleId="Nzev">
    <w:name w:val="Title"/>
    <w:basedOn w:val="Normln"/>
    <w:link w:val="NzevChar"/>
    <w:uiPriority w:val="10"/>
    <w:qFormat/>
    <w:rsid w:val="0041055C"/>
    <w:pPr>
      <w:spacing w:after="120" w:line="240" w:lineRule="auto"/>
      <w:ind w:left="709" w:hanging="709"/>
      <w:jc w:val="center"/>
    </w:pPr>
    <w:rPr>
      <w:rFonts w:ascii="Arial" w:eastAsia="Times New Roman" w:hAnsi="Arial" w:cs="Times New Roman"/>
      <w:b/>
      <w:bCs/>
      <w:kern w:val="0"/>
      <w:sz w:val="28"/>
      <w:szCs w:val="20"/>
      <w:lang w:eastAsia="cs-CZ"/>
      <w14:ligatures w14:val="none"/>
    </w:rPr>
  </w:style>
  <w:style w:type="paragraph" w:customStyle="1" w:styleId="Zhlavg8RT9A">
    <w:name w:val="Záhlaví§g8/RT9.A"/>
    <w:basedOn w:val="Normln"/>
    <w:qFormat/>
    <w:rsid w:val="0041055C"/>
    <w:pPr>
      <w:widowControl w:val="0"/>
      <w:tabs>
        <w:tab w:val="center" w:pos="4153"/>
        <w:tab w:val="right" w:pos="8306"/>
      </w:tabs>
      <w:spacing w:after="0" w:line="240" w:lineRule="auto"/>
      <w:ind w:left="709" w:hanging="709"/>
      <w:jc w:val="both"/>
    </w:pPr>
    <w:rPr>
      <w:rFonts w:ascii="Arial" w:eastAsia="Times New Roman" w:hAnsi="Arial" w:cs="Arial"/>
      <w:kern w:val="0"/>
      <w:sz w:val="24"/>
      <w:szCs w:val="20"/>
      <w:lang w:eastAsia="cs-CZ"/>
      <w14:ligatures w14:val="none"/>
    </w:rPr>
  </w:style>
  <w:style w:type="paragraph" w:customStyle="1" w:styleId="BodyText21">
    <w:name w:val="Body Text 21"/>
    <w:basedOn w:val="Normln"/>
    <w:qFormat/>
    <w:rsid w:val="0041055C"/>
    <w:pPr>
      <w:widowControl w:val="0"/>
      <w:spacing w:after="0" w:line="240" w:lineRule="auto"/>
      <w:jc w:val="both"/>
    </w:pPr>
    <w:rPr>
      <w:rFonts w:ascii="Times New Roman" w:eastAsia="Times New Roman" w:hAnsi="Times New Roman" w:cs="Times New Roman"/>
      <w:kern w:val="0"/>
      <w:szCs w:val="20"/>
      <w:lang w:eastAsia="cs-CZ"/>
      <w14:ligatures w14:val="none"/>
    </w:rPr>
  </w:style>
  <w:style w:type="paragraph" w:customStyle="1" w:styleId="Smlouva-eslo">
    <w:name w:val="Smlouva-eíslo"/>
    <w:basedOn w:val="Normln"/>
    <w:uiPriority w:val="99"/>
    <w:qFormat/>
    <w:rsid w:val="0041055C"/>
    <w:pPr>
      <w:widowControl w:val="0"/>
      <w:spacing w:before="120" w:after="0" w:line="240" w:lineRule="atLeast"/>
      <w:jc w:val="both"/>
    </w:pPr>
    <w:rPr>
      <w:rFonts w:ascii="Times New Roman" w:eastAsia="Times New Roman" w:hAnsi="Times New Roman" w:cs="Times New Roman"/>
      <w:kern w:val="0"/>
      <w:sz w:val="24"/>
      <w:szCs w:val="24"/>
      <w:lang w:eastAsia="cs-CZ"/>
      <w14:ligatures w14:val="none"/>
    </w:rPr>
  </w:style>
  <w:style w:type="paragraph" w:customStyle="1" w:styleId="ZkladntextStandardparagraph">
    <w:name w:val="Základní text.Standard paragraph"/>
    <w:basedOn w:val="Normln"/>
    <w:qFormat/>
    <w:rsid w:val="0041055C"/>
    <w:pPr>
      <w:spacing w:before="120" w:after="0" w:line="240" w:lineRule="auto"/>
      <w:jc w:val="both"/>
    </w:pPr>
    <w:rPr>
      <w:rFonts w:ascii="Times New Roman" w:eastAsia="Times New Roman" w:hAnsi="Times New Roman" w:cs="Times New Roman"/>
      <w:kern w:val="0"/>
      <w:sz w:val="24"/>
      <w:szCs w:val="20"/>
      <w:lang w:eastAsia="cs-CZ"/>
      <w14:ligatures w14:val="none"/>
    </w:rPr>
  </w:style>
  <w:style w:type="paragraph" w:customStyle="1" w:styleId="Tabulka">
    <w:name w:val="Tabulka"/>
    <w:basedOn w:val="Normln"/>
    <w:link w:val="TabulkaChar"/>
    <w:qFormat/>
    <w:rsid w:val="00B81E45"/>
    <w:pPr>
      <w:spacing w:after="0" w:line="288" w:lineRule="auto"/>
      <w:jc w:val="both"/>
    </w:pPr>
    <w:rPr>
      <w:rFonts w:ascii="Cambria" w:hAnsi="Cambria"/>
      <w:kern w:val="0"/>
      <w:sz w:val="21"/>
      <w:szCs w:val="21"/>
      <w14:ligatures w14:val="none"/>
    </w:rPr>
  </w:style>
  <w:style w:type="paragraph" w:customStyle="1" w:styleId="Obsahrmce">
    <w:name w:val="Obsah rámce"/>
    <w:basedOn w:val="Normln"/>
    <w:qFormat/>
  </w:style>
  <w:style w:type="numbering" w:customStyle="1" w:styleId="Bezseznamu1">
    <w:name w:val="Bez seznamu1"/>
    <w:uiPriority w:val="99"/>
    <w:semiHidden/>
    <w:unhideWhenUsed/>
    <w:qFormat/>
    <w:rsid w:val="0041055C"/>
  </w:style>
  <w:style w:type="table" w:styleId="Mkatabulky">
    <w:name w:val="Table Grid"/>
    <w:basedOn w:val="Normlntabulka"/>
    <w:uiPriority w:val="39"/>
    <w:rsid w:val="0041055C"/>
    <w:rPr>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8256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7102</Words>
  <Characters>41905</Characters>
  <Application>Microsoft Office Word</Application>
  <DocSecurity>0</DocSecurity>
  <Lines>349</Lines>
  <Paragraphs>97</Paragraphs>
  <ScaleCrop>false</ScaleCrop>
  <Company/>
  <LinksUpToDate>false</LinksUpToDate>
  <CharactersWithSpaces>48910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Volná Alena</dc:creator>
  <dc:description/>
  <cp:lastModifiedBy>Alena Volná</cp:lastModifiedBy>
  <cp:revision>3</cp:revision>
  <cp:lastPrinted>2023-10-11T16:03:00Z</cp:lastPrinted>
  <dcterms:created xsi:type="dcterms:W3CDTF">2024-02-05T15:21:00Z</dcterms:created>
  <dcterms:modified xsi:type="dcterms:W3CDTF">2024-02-08T11:52:00Z</dcterms:modified>
  <dc:language>cs-CZ</dc:language>
</cp:coreProperties>
</file>